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28"/>
        <w:ind w:left="0" w:right="0" w:firstLine="709"/>
        <w:jc w:val="both"/>
        <w:rPr/>
      </w:pPr>
      <w:r>
        <w:rPr>
          <w:rStyle w:val="Style13"/>
          <w:rFonts w:cs="PT Astra Serif" w:ascii="PT Astra Serif" w:hAnsi="PT Astra Serif"/>
          <w:b/>
          <w:bCs/>
          <w:spacing w:val="-4"/>
          <w:sz w:val="28"/>
          <w:szCs w:val="28"/>
        </w:rPr>
        <w:t xml:space="preserve">Участниками конкурсного отбора могут являться сельскохозяйственные потребительские кооперативы, </w:t>
      </w:r>
      <w:r>
        <w:rPr>
          <w:rStyle w:val="Style13"/>
          <w:rFonts w:eastAsia="Calibri" w:cs="PT Astra Serif" w:ascii="PT Astra Serif" w:hAnsi="PT Astra Serif"/>
          <w:b/>
          <w:bCs/>
          <w:kern w:val="0"/>
          <w:sz w:val="28"/>
          <w:szCs w:val="28"/>
          <w:lang w:eastAsia="en-US" w:bidi="ar-SA"/>
        </w:rPr>
        <w:t xml:space="preserve">которые по состоянию </w:t>
      </w:r>
      <w:r>
        <w:rPr>
          <w:rStyle w:val="Style13"/>
          <w:rFonts w:eastAsia="Times New Roman" w:cs="Times New Roman" w:ascii="PT Astra Serif" w:hAnsi="PT Astra Serif"/>
          <w:b/>
          <w:bCs/>
          <w:spacing w:val="-2"/>
          <w:kern w:val="0"/>
          <w:sz w:val="28"/>
          <w:szCs w:val="28"/>
          <w:lang w:eastAsia="ru-RU" w:bidi="ar-SA"/>
        </w:rPr>
        <w:t xml:space="preserve">на дату </w:t>
      </w:r>
      <w:r>
        <w:rPr>
          <w:rStyle w:val="Style13"/>
          <w:rFonts w:eastAsia="Calibri" w:cs="Times New Roman" w:ascii="PT Astra Serif" w:hAnsi="PT Astra Serif"/>
          <w:b/>
          <w:bCs/>
          <w:kern w:val="0"/>
          <w:sz w:val="28"/>
          <w:szCs w:val="28"/>
          <w:lang w:eastAsia="en-US" w:bidi="ar-SA"/>
        </w:rPr>
        <w:t xml:space="preserve">представления в Министерство документов </w:t>
      </w:r>
      <w:r>
        <w:rPr>
          <w:rStyle w:val="Style13"/>
          <w:rFonts w:eastAsia="Times New Roman" w:cs="Times New Roman" w:ascii="PT Astra Serif" w:hAnsi="PT Astra Serif"/>
          <w:b/>
          <w:bCs/>
          <w:kern w:val="0"/>
          <w:sz w:val="28"/>
          <w:szCs w:val="28"/>
          <w:lang w:eastAsia="ru-RU" w:bidi="ar-SA"/>
        </w:rPr>
        <w:t>(копий документов)</w:t>
      </w:r>
      <w:r>
        <w:rPr>
          <w:rStyle w:val="Style13"/>
          <w:rFonts w:eastAsia="Calibri" w:cs="Times New Roman" w:ascii="PT Astra Serif" w:hAnsi="PT Astra Serif"/>
          <w:b/>
          <w:bCs/>
          <w:kern w:val="0"/>
          <w:sz w:val="28"/>
          <w:szCs w:val="28"/>
          <w:lang w:eastAsia="en-US" w:bidi="ar-SA"/>
        </w:rPr>
        <w:t xml:space="preserve">, необходимых для участия в конкурсном отборе (далее также – документы), </w:t>
      </w:r>
      <w:r>
        <w:rPr>
          <w:rStyle w:val="Style13"/>
          <w:rFonts w:eastAsia="Calibri" w:cs="PT Astra Serif" w:ascii="PT Astra Serif" w:hAnsi="PT Astra Serif"/>
          <w:b/>
          <w:bCs/>
          <w:kern w:val="0"/>
          <w:sz w:val="28"/>
          <w:szCs w:val="28"/>
          <w:lang w:eastAsia="en-US" w:bidi="ar-SA"/>
        </w:rPr>
        <w:t>соответствуют следующим требованиям</w:t>
      </w:r>
      <w:r>
        <w:rPr>
          <w:rStyle w:val="Style13"/>
          <w:rFonts w:eastAsia="Calibri" w:cs="Times New Roman" w:ascii="PT Astra Serif" w:hAnsi="PT Astra Serif"/>
          <w:b/>
          <w:bCs/>
          <w:kern w:val="0"/>
          <w:sz w:val="28"/>
          <w:szCs w:val="28"/>
          <w:lang w:eastAsia="en-US" w:bidi="ar-SA"/>
        </w:rPr>
        <w:t>:</w:t>
      </w:r>
    </w:p>
    <w:p>
      <w:pPr>
        <w:pStyle w:val="Style17"/>
        <w:spacing w:lineRule="auto" w:line="240" w:before="0" w:after="0"/>
        <w:ind w:left="0" w:right="0" w:firstLine="798"/>
        <w:jc w:val="both"/>
        <w:rPr>
          <w:rFonts w:ascii="PT Astra Serif" w:hAnsi="PT Astra Serif" w:cs="PT Astra Serif"/>
          <w:spacing w:val="-4"/>
          <w:sz w:val="28"/>
          <w:szCs w:val="28"/>
        </w:rPr>
      </w:pPr>
      <w:bookmarkStart w:id="0" w:name="redstr356"/>
      <w:bookmarkStart w:id="1" w:name="redstr355"/>
      <w:bookmarkEnd w:id="0"/>
      <w:bookmarkEnd w:id="1"/>
      <w:r>
        <w:rPr>
          <w:rFonts w:cs="PT Astra Serif" w:ascii="PT Astra Serif" w:hAnsi="PT Astra Serif"/>
          <w:spacing w:val="-4"/>
          <w:sz w:val="28"/>
          <w:szCs w:val="28"/>
        </w:rPr>
        <w:t>1) сельскохозяйственный потребительский кооператив не должен являться иностранным юридическим лицом;</w:t>
      </w:r>
    </w:p>
    <w:p>
      <w:pPr>
        <w:pStyle w:val="Style17"/>
        <w:spacing w:lineRule="auto" w:line="240" w:before="0" w:after="0"/>
        <w:ind w:left="0" w:right="0" w:firstLine="798"/>
        <w:jc w:val="both"/>
        <w:rPr/>
      </w:pPr>
      <w:bookmarkStart w:id="2" w:name="redstr353"/>
      <w:bookmarkStart w:id="3" w:name="redstr354"/>
      <w:bookmarkEnd w:id="2"/>
      <w:bookmarkEnd w:id="3"/>
      <w:r>
        <w:rPr>
          <w:rStyle w:val="Style13"/>
          <w:rFonts w:cs="PT Astra Serif" w:ascii="PT Astra Serif" w:hAnsi="PT Astra Serif"/>
          <w:spacing w:val="-4"/>
          <w:sz w:val="28"/>
          <w:szCs w:val="28"/>
        </w:rPr>
        <w:t>2) сельскохозяйственный потребительский кооператив не должен получать средства из областного бюджета Ульяновской области в соответствии с иными правовыми актами на цели, указанные в пункте 5 настоящих Правил;</w:t>
      </w:r>
    </w:p>
    <w:p>
      <w:pPr>
        <w:pStyle w:val="Style17"/>
        <w:spacing w:lineRule="auto" w:line="240" w:before="0" w:after="0"/>
        <w:ind w:left="0" w:right="0" w:firstLine="798"/>
        <w:jc w:val="both"/>
        <w:rPr/>
      </w:pPr>
      <w:bookmarkStart w:id="4" w:name="redstr351"/>
      <w:bookmarkStart w:id="5" w:name="redstr352"/>
      <w:bookmarkEnd w:id="4"/>
      <w:bookmarkEnd w:id="5"/>
      <w:r>
        <w:rPr>
          <w:rStyle w:val="Style13"/>
          <w:rFonts w:cs="PT Astra Serif" w:ascii="PT Astra Serif" w:hAnsi="PT Astra Serif"/>
          <w:spacing w:val="-4"/>
          <w:sz w:val="28"/>
          <w:szCs w:val="28"/>
        </w:rPr>
        <w:t>3) у сельскохозяйственного потребительского кооператива должна отсутствовать просроченная задолженность по возврату в областной бюджет Ульяновской области субсидий (грантов в форме субсидий), предоставленных              в том числе в соответствии с иными нормативными правовыми актами, и иная просроченная задолженность перед областным бюджетом Ульяновской области;</w:t>
      </w:r>
    </w:p>
    <w:p>
      <w:pPr>
        <w:pStyle w:val="Style17"/>
        <w:spacing w:lineRule="auto" w:line="240" w:before="0" w:after="0"/>
        <w:ind w:left="0" w:right="0" w:firstLine="798"/>
        <w:jc w:val="both"/>
        <w:rPr>
          <w:rFonts w:ascii="PT Astra Serif" w:hAnsi="PT Astra Serif" w:cs="PT Astra Serif"/>
          <w:spacing w:val="-4"/>
          <w:sz w:val="28"/>
          <w:szCs w:val="28"/>
        </w:rPr>
      </w:pPr>
      <w:bookmarkStart w:id="6" w:name="redstr349"/>
      <w:bookmarkStart w:id="7" w:name="redstr350"/>
      <w:bookmarkEnd w:id="6"/>
      <w:bookmarkEnd w:id="7"/>
      <w:r>
        <w:rPr>
          <w:rFonts w:cs="PT Astra Serif" w:ascii="PT Astra Serif" w:hAnsi="PT Astra Serif"/>
          <w:spacing w:val="-4"/>
          <w:sz w:val="28"/>
          <w:szCs w:val="28"/>
        </w:rPr>
        <w:t>4) у сельскохозяйственного потребительского кооператива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                                   с законодательством Российской Федерации о налогах и сборах, по состоянию      на дату, которая предшествует дате представления в Министерство документов (копий документов), необходимых для участия в конкурсном отборе, не более чем на 30 календарных дней;</w:t>
      </w:r>
    </w:p>
    <w:p>
      <w:pPr>
        <w:pStyle w:val="Style17"/>
        <w:spacing w:lineRule="auto" w:line="240" w:before="0" w:after="0"/>
        <w:ind w:left="0" w:right="0" w:firstLine="798"/>
        <w:jc w:val="both"/>
        <w:rPr/>
      </w:pPr>
      <w:bookmarkStart w:id="8" w:name="redstr347"/>
      <w:bookmarkStart w:id="9" w:name="redstr348"/>
      <w:bookmarkEnd w:id="8"/>
      <w:bookmarkEnd w:id="9"/>
      <w:r>
        <w:rPr>
          <w:rStyle w:val="Style13"/>
          <w:rFonts w:cs="PT Astra Serif" w:ascii="PT Astra Serif" w:hAnsi="PT Astra Serif"/>
          <w:spacing w:val="-4"/>
          <w:sz w:val="28"/>
          <w:szCs w:val="28"/>
        </w:rPr>
        <w:t>5) сельскохозяйственный потребительский кооператив не должен находиться в процессе реорганизации, ликвидации, в отношении его не должна быть введена процедура, применяемая в деле о банкротстве, деятельность участника отбора не должна быть приостановлена в порядке, предусмотренном законодательством Российской Федерации;</w:t>
      </w:r>
    </w:p>
    <w:p>
      <w:pPr>
        <w:pStyle w:val="Style17"/>
        <w:spacing w:lineRule="auto" w:line="240" w:before="0" w:after="0"/>
        <w:ind w:left="0" w:right="0" w:firstLine="798"/>
        <w:jc w:val="both"/>
        <w:rPr>
          <w:rFonts w:ascii="PT Astra Serif" w:hAnsi="PT Astra Serif" w:cs="PT Astra Serif"/>
          <w:spacing w:val="-4"/>
          <w:sz w:val="28"/>
          <w:szCs w:val="28"/>
        </w:rPr>
      </w:pPr>
      <w:bookmarkStart w:id="10" w:name="redstr345"/>
      <w:bookmarkStart w:id="11" w:name="redstr346"/>
      <w:bookmarkEnd w:id="10"/>
      <w:bookmarkEnd w:id="11"/>
      <w:r>
        <w:rPr>
          <w:rFonts w:cs="PT Astra Serif" w:ascii="PT Astra Serif" w:hAnsi="PT Astra Serif"/>
          <w:spacing w:val="-4"/>
          <w:sz w:val="28"/>
          <w:szCs w:val="28"/>
        </w:rPr>
        <w:t>6) у сельскохозяйственного потребительского кооператива должна отсутствовать просроченная (неурегулированная) задолженность по денежным обязательствам перед Ульяновской областью;</w:t>
      </w:r>
    </w:p>
    <w:p>
      <w:pPr>
        <w:pStyle w:val="Style17"/>
        <w:spacing w:lineRule="auto" w:line="240" w:before="0" w:after="0"/>
        <w:ind w:left="0" w:right="0" w:firstLine="798"/>
        <w:jc w:val="both"/>
        <w:rPr/>
      </w:pPr>
      <w:bookmarkStart w:id="12" w:name="redstr344"/>
      <w:bookmarkStart w:id="13" w:name="redstr343"/>
      <w:bookmarkEnd w:id="12"/>
      <w:bookmarkEnd w:id="13"/>
      <w:r>
        <w:rPr>
          <w:rStyle w:val="Style13"/>
          <w:rFonts w:cs="PT Astra Serif" w:ascii="PT Astra Serif" w:hAnsi="PT Astra Serif"/>
          <w:b w:val="false"/>
          <w:bCs w:val="false"/>
          <w:spacing w:val="-4"/>
          <w:sz w:val="28"/>
          <w:szCs w:val="28"/>
        </w:rPr>
        <w:t>7) сельскохозяйственному потребительскому кооперативу не должно быть назначено административное наказание за нарушение условий предоставления         из областного бюджета Ульяновской области иных субсидий, если срок, в течение которого сельскохозяйственный потребительский кооператив считается подвергнутым такому наказанию, не истёк.</w:t>
      </w:r>
    </w:p>
    <w:sectPr>
      <w:headerReference w:type="default" r:id="rId2"/>
      <w:headerReference w:type="first" r:id="rId3"/>
      <w:type w:val="nextPage"/>
      <w:pgSz w:w="11906" w:h="16838"/>
      <w:pgMar w:left="1418" w:right="746" w:header="709" w:top="993" w:footer="0" w:bottom="70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PT Astra Serif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440" cy="2349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720" cy="2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/>
                          </w:pPr>
                          <w:r>
                            <w:rPr>
                              <w:rStyle w:val="Style14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tyle14"/>
                            </w:rPr>
                            <w:instrText> PAGE </w:instrText>
                          </w:r>
                          <w:r>
                            <w:rPr>
                              <w:rStyle w:val="Style14"/>
                            </w:rPr>
                            <w:fldChar w:fldCharType="separate"/>
                          </w:r>
                          <w:r>
                            <w:rPr>
                              <w:rStyle w:val="Style14"/>
                            </w:rPr>
                            <w:t>0</w:t>
                          </w:r>
                          <w:r>
                            <w:rPr>
                              <w:rStyle w:val="Style14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0pt;margin-top:0.05pt;width:7.1pt;height:1.7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/>
                    </w:pPr>
                    <w:r>
                      <w:rPr>
                        <w:rStyle w:val="Style14"/>
                        <w:color w:val="000000"/>
                      </w:rPr>
                      <w:fldChar w:fldCharType="begin"/>
                    </w:r>
                    <w:r>
                      <w:rPr>
                        <w:rStyle w:val="Style14"/>
                      </w:rPr>
                      <w:instrText> PAGE </w:instrText>
                    </w:r>
                    <w:r>
                      <w:rPr>
                        <w:rStyle w:val="Style14"/>
                      </w:rPr>
                      <w:fldChar w:fldCharType="separate"/>
                    </w:r>
                    <w:r>
                      <w:rPr>
                        <w:rStyle w:val="Style14"/>
                      </w:rPr>
                      <w:t>0</w:t>
                    </w:r>
                    <w:r>
                      <w:rPr>
                        <w:rStyle w:val="Style1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spacing w:before="280" w:after="280"/>
      <w:outlineLvl w:val="0"/>
    </w:pPr>
    <w:rPr>
      <w:b/>
      <w:bCs/>
      <w:kern w:val="2"/>
      <w:sz w:val="48"/>
      <w:szCs w:val="48"/>
    </w:rPr>
  </w:style>
  <w:style w:type="character" w:styleId="Style13">
    <w:name w:val="Основной шрифт абзаца"/>
    <w:qFormat/>
    <w:rPr/>
  </w:style>
  <w:style w:type="character" w:styleId="Style14">
    <w:name w:val="Номер страницы"/>
    <w:basedOn w:val="Style13"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Title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24">
    <w:name w:val="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26">
    <w:name w:val="Без интервала"/>
    <w:qFormat/>
    <w:pPr>
      <w:widowControl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Style27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48</TotalTime>
  <Application>LibreOffice/6.3.2.2$Windows_X86_64 LibreOffice_project/98b30e735bda24bc04ab42594c85f7fd8be07b9c</Application>
  <Pages>1</Pages>
  <Words>254</Words>
  <Characters>1992</Characters>
  <CharactersWithSpaces>2299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2020-05-06T11:17:00Z</dcterms:created>
  <dc:creator>Ju5u</dc:creator>
  <dc:description/>
  <dc:language>ru-RU</dc:language>
  <cp:lastModifiedBy/>
  <cp:lastPrinted>2020-05-06T11:15:00Z</cp:lastPrinted>
  <dcterms:modified xsi:type="dcterms:W3CDTF">2020-06-18T13:47:31Z</dcterms:modified>
  <cp:revision>12</cp:revision>
  <dc:subject/>
  <dc:title/>
</cp:coreProperties>
</file>