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98" w:rsidRPr="006F0F1B" w:rsidRDefault="00866613" w:rsidP="00866613">
      <w:pPr>
        <w:pStyle w:val="ConsPlusTitle0"/>
        <w:jc w:val="center"/>
        <w:outlineLvl w:val="0"/>
        <w:rPr>
          <w:rFonts w:ascii="PT Astra Serif" w:hAnsi="PT Astra Serif"/>
          <w:color w:val="000000" w:themeColor="text1"/>
          <w:sz w:val="24"/>
          <w:szCs w:val="24"/>
        </w:rPr>
      </w:pPr>
      <w:r w:rsidRPr="006F0F1B">
        <w:rPr>
          <w:rFonts w:ascii="PT Astra Serif" w:hAnsi="PT Astra Serif"/>
          <w:color w:val="000000" w:themeColor="text1"/>
          <w:sz w:val="24"/>
          <w:szCs w:val="24"/>
        </w:rPr>
        <w:t>ПРАВИТЕЛЬСТВО УЛЬЯНОВСКОЙ ОБЛАСТИ</w:t>
      </w:r>
    </w:p>
    <w:p w:rsidR="00A22498" w:rsidRPr="006F0F1B" w:rsidRDefault="00A22498">
      <w:pPr>
        <w:pStyle w:val="ConsPlusTitle0"/>
        <w:jc w:val="center"/>
        <w:rPr>
          <w:rFonts w:ascii="PT Astra Serif" w:hAnsi="PT Astra Serif"/>
          <w:color w:val="000000" w:themeColor="text1"/>
          <w:sz w:val="24"/>
          <w:szCs w:val="24"/>
        </w:rPr>
      </w:pPr>
    </w:p>
    <w:p w:rsidR="00A22498" w:rsidRPr="006F0F1B" w:rsidRDefault="00866613">
      <w:pPr>
        <w:pStyle w:val="ConsPlusTitle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ПОСТАНОВЛЕНИЕ</w:t>
      </w:r>
    </w:p>
    <w:p w:rsidR="00A22498" w:rsidRPr="006F0F1B" w:rsidRDefault="00866613">
      <w:pPr>
        <w:pStyle w:val="ConsPlusTitle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от 1 июня 2015 г.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244-П</w:t>
      </w:r>
    </w:p>
    <w:p w:rsidR="00A22498" w:rsidRPr="006F0F1B" w:rsidRDefault="00A22498">
      <w:pPr>
        <w:pStyle w:val="ConsPlusTitle0"/>
        <w:jc w:val="center"/>
        <w:rPr>
          <w:rFonts w:ascii="PT Astra Serif" w:hAnsi="PT Astra Serif"/>
          <w:color w:val="000000" w:themeColor="text1"/>
          <w:sz w:val="24"/>
          <w:szCs w:val="24"/>
        </w:rPr>
      </w:pPr>
    </w:p>
    <w:p w:rsidR="00A22498" w:rsidRPr="006F0F1B" w:rsidRDefault="00866613">
      <w:pPr>
        <w:pStyle w:val="ConsPlusTitle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ОБ УТВЕРЖДЕНИИ ПРАВИЛ ПРЕДОСТАВЛЕНИЯ ХОЗЯЙСТВУЮЩИМ СУБЪЕКТАМ</w:t>
      </w:r>
    </w:p>
    <w:p w:rsidR="00A22498" w:rsidRPr="006F0F1B" w:rsidRDefault="00866613">
      <w:pPr>
        <w:pStyle w:val="ConsPlusTitle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СУБСИДИЙ ИЗ ОБЛАСТНОГО БЮДЖЕТА УЛЬЯНОВСКОЙ ОБЛАСТИ С ЦЕЛЬЮ</w:t>
      </w:r>
    </w:p>
    <w:p w:rsidR="00A22498" w:rsidRPr="006F0F1B" w:rsidRDefault="00866613">
      <w:pPr>
        <w:pStyle w:val="ConsPlusTitle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ВОЗМЕЩЕНИЯ ЧАСТИ ИХ ЗАТРАТ, СВЯЗАННЫХ </w:t>
      </w:r>
      <w:proofErr w:type="gramStart"/>
      <w:r w:rsidRPr="006F0F1B">
        <w:rPr>
          <w:rFonts w:ascii="PT Astra Serif" w:hAnsi="PT Astra Serif"/>
          <w:color w:val="000000" w:themeColor="text1"/>
          <w:sz w:val="24"/>
          <w:szCs w:val="24"/>
        </w:rPr>
        <w:t>С</w:t>
      </w:r>
      <w:proofErr w:type="gramEnd"/>
      <w:r w:rsidRPr="006F0F1B">
        <w:rPr>
          <w:rFonts w:ascii="PT Astra Serif" w:hAnsi="PT Astra Serif"/>
          <w:color w:val="000000" w:themeColor="text1"/>
          <w:sz w:val="24"/>
          <w:szCs w:val="24"/>
        </w:rPr>
        <w:t xml:space="preserve"> ПРОМЫШЛЕННОЙ</w:t>
      </w:r>
    </w:p>
    <w:p w:rsidR="00A22498" w:rsidRPr="006F0F1B" w:rsidRDefault="00866613">
      <w:pPr>
        <w:pStyle w:val="ConsPlusTitle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ПЕРЕРАБОТКОЙ ПРОДУКЦИИ РАСТЕНИЕВОДСТВА</w:t>
      </w:r>
    </w:p>
    <w:p w:rsidR="00A22498" w:rsidRPr="006F0F1B" w:rsidRDefault="00A22498">
      <w:pPr>
        <w:pStyle w:val="ConsPlusNormal0"/>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A22498" w:rsidRPr="006F0F1B" w:rsidTr="00866613">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A22498" w:rsidRPr="006F0F1B" w:rsidRDefault="00A22498">
            <w:pPr>
              <w:pStyle w:val="ConsPlusNormal0"/>
              <w:rPr>
                <w:rFonts w:ascii="PT Astra Serif" w:hAnsi="PT Astra Serif"/>
                <w:color w:val="000000" w:themeColor="text1"/>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A22498" w:rsidRPr="006F0F1B" w:rsidRDefault="00A22498">
            <w:pPr>
              <w:pStyle w:val="ConsPlusNormal0"/>
              <w:rPr>
                <w:rFonts w:ascii="PT Astra Serif" w:hAnsi="PT Astra Serif"/>
                <w:color w:val="000000" w:themeColor="text1"/>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Список изменяющих документов</w:t>
            </w:r>
          </w:p>
          <w:p w:rsidR="00A22498" w:rsidRPr="006F0F1B" w:rsidRDefault="00866613">
            <w:pPr>
              <w:pStyle w:val="ConsPlusNormal0"/>
              <w:jc w:val="center"/>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(в ред. постановлений Правительства Ульяновской области</w:t>
            </w:r>
            <w:proofErr w:type="gramEnd"/>
          </w:p>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от 18.11.2015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582-П, от 28.03.2016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124-П, от 12.08.2016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386-П,</w:t>
            </w:r>
          </w:p>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от 23.03.2017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132-П,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w:t>
            </w:r>
          </w:p>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от 27.03.2019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124-П, от 06.05.2019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189-П,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от 15.07.2020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374-П,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 от 10.08.2021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365-П,</w:t>
            </w:r>
          </w:p>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от 09.03.2022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111-П,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tc>
        <w:tc>
          <w:tcPr>
            <w:tcW w:w="113" w:type="dxa"/>
            <w:tcBorders>
              <w:top w:val="nil"/>
              <w:left w:val="nil"/>
              <w:bottom w:val="nil"/>
              <w:right w:val="nil"/>
            </w:tcBorders>
            <w:shd w:val="clear" w:color="auto" w:fill="auto"/>
            <w:tcMar>
              <w:top w:w="0" w:type="dxa"/>
              <w:left w:w="0" w:type="dxa"/>
              <w:bottom w:w="0" w:type="dxa"/>
              <w:right w:w="0" w:type="dxa"/>
            </w:tcMar>
          </w:tcPr>
          <w:p w:rsidR="00A22498" w:rsidRPr="006F0F1B" w:rsidRDefault="00A22498">
            <w:pPr>
              <w:pStyle w:val="ConsPlusNormal0"/>
              <w:rPr>
                <w:rFonts w:ascii="PT Astra Serif" w:hAnsi="PT Astra Serif"/>
                <w:color w:val="000000" w:themeColor="text1"/>
                <w:sz w:val="24"/>
                <w:szCs w:val="24"/>
              </w:rPr>
            </w:pPr>
          </w:p>
        </w:tc>
      </w:tr>
    </w:tbl>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866613">
      <w:pPr>
        <w:pStyle w:val="ConsPlusNormal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 xml:space="preserve">В соответствии со статьей 78 Бюджетного кодекса Российской Федерации и в целях обеспечения реализации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w:t>
      </w:r>
      <w:proofErr w:type="gramEnd"/>
      <w:r w:rsidRPr="006F0F1B">
        <w:rPr>
          <w:rFonts w:ascii="PT Astra Serif" w:hAnsi="PT Astra Serif"/>
          <w:color w:val="000000" w:themeColor="text1"/>
          <w:sz w:val="24"/>
          <w:szCs w:val="24"/>
        </w:rPr>
        <w:t xml:space="preserve"> и продовольствия в Ульяновской области", Правительство Ульяновской области постановляет:</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(преамбула в ред. постановления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1. Утвердить прилагаемые Правила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 от 06.05.2019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189-П)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2. Утратил силу. - Постановление Правительства Ульяновской области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w:t>
      </w:r>
    </w:p>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866613">
      <w:pPr>
        <w:pStyle w:val="ConsPlusNormal0"/>
        <w:jc w:val="right"/>
        <w:rPr>
          <w:rFonts w:ascii="PT Astra Serif" w:hAnsi="PT Astra Serif"/>
          <w:color w:val="000000" w:themeColor="text1"/>
          <w:sz w:val="24"/>
          <w:szCs w:val="24"/>
        </w:rPr>
      </w:pPr>
      <w:r w:rsidRPr="006F0F1B">
        <w:rPr>
          <w:rFonts w:ascii="PT Astra Serif" w:hAnsi="PT Astra Serif"/>
          <w:color w:val="000000" w:themeColor="text1"/>
          <w:sz w:val="24"/>
          <w:szCs w:val="24"/>
        </w:rPr>
        <w:t>Губернатор - Председатель</w:t>
      </w:r>
    </w:p>
    <w:p w:rsidR="00A22498" w:rsidRPr="006F0F1B" w:rsidRDefault="00866613">
      <w:pPr>
        <w:pStyle w:val="ConsPlusNormal0"/>
        <w:jc w:val="right"/>
        <w:rPr>
          <w:rFonts w:ascii="PT Astra Serif" w:hAnsi="PT Astra Serif"/>
          <w:color w:val="000000" w:themeColor="text1"/>
          <w:sz w:val="24"/>
          <w:szCs w:val="24"/>
        </w:rPr>
      </w:pPr>
      <w:r w:rsidRPr="006F0F1B">
        <w:rPr>
          <w:rFonts w:ascii="PT Astra Serif" w:hAnsi="PT Astra Serif"/>
          <w:color w:val="000000" w:themeColor="text1"/>
          <w:sz w:val="24"/>
          <w:szCs w:val="24"/>
        </w:rPr>
        <w:t>Правительства</w:t>
      </w:r>
    </w:p>
    <w:p w:rsidR="00A22498" w:rsidRPr="006F0F1B" w:rsidRDefault="00866613">
      <w:pPr>
        <w:pStyle w:val="ConsPlusNormal0"/>
        <w:jc w:val="right"/>
        <w:rPr>
          <w:rFonts w:ascii="PT Astra Serif" w:hAnsi="PT Astra Serif"/>
          <w:color w:val="000000" w:themeColor="text1"/>
          <w:sz w:val="24"/>
          <w:szCs w:val="24"/>
        </w:rPr>
      </w:pPr>
      <w:r w:rsidRPr="006F0F1B">
        <w:rPr>
          <w:rFonts w:ascii="PT Astra Serif" w:hAnsi="PT Astra Serif"/>
          <w:color w:val="000000" w:themeColor="text1"/>
          <w:sz w:val="24"/>
          <w:szCs w:val="24"/>
        </w:rPr>
        <w:t>Ульяновской области</w:t>
      </w:r>
    </w:p>
    <w:p w:rsidR="00A22498" w:rsidRPr="006F0F1B" w:rsidRDefault="00866613">
      <w:pPr>
        <w:pStyle w:val="ConsPlusNormal0"/>
        <w:jc w:val="right"/>
        <w:rPr>
          <w:rFonts w:ascii="PT Astra Serif" w:hAnsi="PT Astra Serif"/>
          <w:color w:val="000000" w:themeColor="text1"/>
          <w:sz w:val="24"/>
          <w:szCs w:val="24"/>
        </w:rPr>
      </w:pPr>
      <w:r w:rsidRPr="006F0F1B">
        <w:rPr>
          <w:rFonts w:ascii="PT Astra Serif" w:hAnsi="PT Astra Serif"/>
          <w:color w:val="000000" w:themeColor="text1"/>
          <w:sz w:val="24"/>
          <w:szCs w:val="24"/>
        </w:rPr>
        <w:t>С.И.МОРОЗОВ</w:t>
      </w:r>
    </w:p>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A22498">
      <w:pPr>
        <w:pStyle w:val="ConsPlusNormal0"/>
        <w:jc w:val="both"/>
        <w:rPr>
          <w:rFonts w:ascii="PT Astra Serif" w:hAnsi="PT Astra Serif"/>
          <w:color w:val="000000" w:themeColor="text1"/>
          <w:sz w:val="24"/>
          <w:szCs w:val="24"/>
        </w:rPr>
      </w:pPr>
    </w:p>
    <w:p w:rsidR="00A22498" w:rsidRDefault="00A22498">
      <w:pPr>
        <w:pStyle w:val="ConsPlusNormal0"/>
        <w:jc w:val="both"/>
        <w:rPr>
          <w:rFonts w:ascii="PT Astra Serif" w:hAnsi="PT Astra Serif"/>
          <w:color w:val="000000" w:themeColor="text1"/>
          <w:sz w:val="24"/>
          <w:szCs w:val="24"/>
        </w:rPr>
      </w:pPr>
    </w:p>
    <w:p w:rsidR="006F0F1B" w:rsidRDefault="006F0F1B">
      <w:pPr>
        <w:pStyle w:val="ConsPlusNormal0"/>
        <w:jc w:val="both"/>
        <w:rPr>
          <w:rFonts w:ascii="PT Astra Serif" w:hAnsi="PT Astra Serif"/>
          <w:color w:val="000000" w:themeColor="text1"/>
          <w:sz w:val="24"/>
          <w:szCs w:val="24"/>
        </w:rPr>
      </w:pPr>
    </w:p>
    <w:p w:rsidR="006F0F1B" w:rsidRDefault="006F0F1B">
      <w:pPr>
        <w:pStyle w:val="ConsPlusNormal0"/>
        <w:jc w:val="both"/>
        <w:rPr>
          <w:rFonts w:ascii="PT Astra Serif" w:hAnsi="PT Astra Serif"/>
          <w:color w:val="000000" w:themeColor="text1"/>
          <w:sz w:val="24"/>
          <w:szCs w:val="24"/>
        </w:rPr>
      </w:pPr>
    </w:p>
    <w:p w:rsidR="006F0F1B" w:rsidRDefault="006F0F1B">
      <w:pPr>
        <w:pStyle w:val="ConsPlusNormal0"/>
        <w:jc w:val="both"/>
        <w:rPr>
          <w:rFonts w:ascii="PT Astra Serif" w:hAnsi="PT Astra Serif"/>
          <w:color w:val="000000" w:themeColor="text1"/>
          <w:sz w:val="24"/>
          <w:szCs w:val="24"/>
        </w:rPr>
      </w:pPr>
    </w:p>
    <w:p w:rsidR="006F0F1B" w:rsidRPr="006F0F1B" w:rsidRDefault="006F0F1B">
      <w:pPr>
        <w:pStyle w:val="ConsPlusNormal0"/>
        <w:jc w:val="both"/>
        <w:rPr>
          <w:rFonts w:ascii="PT Astra Serif" w:hAnsi="PT Astra Serif"/>
          <w:color w:val="000000" w:themeColor="text1"/>
          <w:sz w:val="24"/>
          <w:szCs w:val="24"/>
        </w:rPr>
      </w:pPr>
    </w:p>
    <w:p w:rsidR="00A22498" w:rsidRPr="006F0F1B" w:rsidRDefault="00866613">
      <w:pPr>
        <w:pStyle w:val="ConsPlusNormal0"/>
        <w:jc w:val="right"/>
        <w:outlineLvl w:val="0"/>
        <w:rPr>
          <w:rFonts w:ascii="PT Astra Serif" w:hAnsi="PT Astra Serif"/>
          <w:color w:val="000000" w:themeColor="text1"/>
          <w:sz w:val="24"/>
          <w:szCs w:val="24"/>
        </w:rPr>
      </w:pPr>
      <w:r w:rsidRPr="006F0F1B">
        <w:rPr>
          <w:rFonts w:ascii="PT Astra Serif" w:hAnsi="PT Astra Serif"/>
          <w:color w:val="000000" w:themeColor="text1"/>
          <w:sz w:val="24"/>
          <w:szCs w:val="24"/>
        </w:rPr>
        <w:lastRenderedPageBreak/>
        <w:t>Утверждены</w:t>
      </w:r>
    </w:p>
    <w:p w:rsidR="00A22498" w:rsidRPr="006F0F1B" w:rsidRDefault="00866613">
      <w:pPr>
        <w:pStyle w:val="ConsPlusNormal0"/>
        <w:jc w:val="right"/>
        <w:rPr>
          <w:rFonts w:ascii="PT Astra Serif" w:hAnsi="PT Astra Serif"/>
          <w:color w:val="000000" w:themeColor="text1"/>
          <w:sz w:val="24"/>
          <w:szCs w:val="24"/>
        </w:rPr>
      </w:pPr>
      <w:r w:rsidRPr="006F0F1B">
        <w:rPr>
          <w:rFonts w:ascii="PT Astra Serif" w:hAnsi="PT Astra Serif"/>
          <w:color w:val="000000" w:themeColor="text1"/>
          <w:sz w:val="24"/>
          <w:szCs w:val="24"/>
        </w:rPr>
        <w:t>постановлением</w:t>
      </w:r>
    </w:p>
    <w:p w:rsidR="00A22498" w:rsidRPr="006F0F1B" w:rsidRDefault="00866613">
      <w:pPr>
        <w:pStyle w:val="ConsPlusNormal0"/>
        <w:jc w:val="right"/>
        <w:rPr>
          <w:rFonts w:ascii="PT Astra Serif" w:hAnsi="PT Astra Serif"/>
          <w:color w:val="000000" w:themeColor="text1"/>
          <w:sz w:val="24"/>
          <w:szCs w:val="24"/>
        </w:rPr>
      </w:pPr>
      <w:r w:rsidRPr="006F0F1B">
        <w:rPr>
          <w:rFonts w:ascii="PT Astra Serif" w:hAnsi="PT Astra Serif"/>
          <w:color w:val="000000" w:themeColor="text1"/>
          <w:sz w:val="24"/>
          <w:szCs w:val="24"/>
        </w:rPr>
        <w:t>Правительства Ульяновской области</w:t>
      </w:r>
    </w:p>
    <w:p w:rsidR="00A22498" w:rsidRPr="006F0F1B" w:rsidRDefault="00866613">
      <w:pPr>
        <w:pStyle w:val="ConsPlusNormal0"/>
        <w:jc w:val="right"/>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от 1 июня 2015 г.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244-П</w:t>
      </w:r>
    </w:p>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866613">
      <w:pPr>
        <w:pStyle w:val="ConsPlusTitle0"/>
        <w:jc w:val="center"/>
        <w:rPr>
          <w:rFonts w:ascii="PT Astra Serif" w:hAnsi="PT Astra Serif"/>
          <w:color w:val="000000" w:themeColor="text1"/>
          <w:sz w:val="24"/>
          <w:szCs w:val="24"/>
        </w:rPr>
      </w:pPr>
      <w:bookmarkStart w:id="0" w:name="P38"/>
      <w:bookmarkEnd w:id="0"/>
      <w:r w:rsidRPr="006F0F1B">
        <w:rPr>
          <w:rFonts w:ascii="PT Astra Serif" w:hAnsi="PT Astra Serif"/>
          <w:color w:val="000000" w:themeColor="text1"/>
          <w:sz w:val="24"/>
          <w:szCs w:val="24"/>
        </w:rPr>
        <w:t>ПРАВИЛА</w:t>
      </w:r>
    </w:p>
    <w:p w:rsidR="00A22498" w:rsidRPr="006F0F1B" w:rsidRDefault="00866613">
      <w:pPr>
        <w:pStyle w:val="ConsPlusTitle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ПРЕДОСТАВЛЕНИЯ ХОЗЯЙСТВУЮЩИМ СУБЪЕКТАМ СУБСИДИЙ</w:t>
      </w:r>
    </w:p>
    <w:p w:rsidR="00A22498" w:rsidRPr="006F0F1B" w:rsidRDefault="00866613">
      <w:pPr>
        <w:pStyle w:val="ConsPlusTitle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ИЗ ОБЛАСТНОГО БЮДЖЕТА УЛЬЯНОВСКОЙ ОБЛАСТИ С ЦЕЛЬЮ ВОЗМЕЩЕНИЯ</w:t>
      </w:r>
    </w:p>
    <w:p w:rsidR="00A22498" w:rsidRPr="006F0F1B" w:rsidRDefault="00866613">
      <w:pPr>
        <w:pStyle w:val="ConsPlusTitle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ЧАСТИ ИХ ЗАТРАТ, СВЯЗАННЫХ С ПРОМЫШЛЕННОЙ ПЕРЕРАБОТКОЙ</w:t>
      </w:r>
    </w:p>
    <w:p w:rsidR="00A22498" w:rsidRPr="006F0F1B" w:rsidRDefault="00866613">
      <w:pPr>
        <w:pStyle w:val="ConsPlusTitle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ПРОДУКЦИИ РАСТЕНИЕВОДСТВА</w:t>
      </w:r>
    </w:p>
    <w:p w:rsidR="00A22498" w:rsidRPr="006F0F1B" w:rsidRDefault="00A22498">
      <w:pPr>
        <w:pStyle w:val="ConsPlusNormal0"/>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A22498" w:rsidRPr="006F0F1B" w:rsidTr="00866613">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A22498" w:rsidRPr="006F0F1B" w:rsidRDefault="00A22498">
            <w:pPr>
              <w:pStyle w:val="ConsPlusNormal0"/>
              <w:rPr>
                <w:rFonts w:ascii="PT Astra Serif" w:hAnsi="PT Astra Serif"/>
                <w:color w:val="000000" w:themeColor="text1"/>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A22498" w:rsidRPr="006F0F1B" w:rsidRDefault="00A22498">
            <w:pPr>
              <w:pStyle w:val="ConsPlusNormal0"/>
              <w:rPr>
                <w:rFonts w:ascii="PT Astra Serif" w:hAnsi="PT Astra Serif"/>
                <w:color w:val="000000" w:themeColor="text1"/>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Список изменяющих документов</w:t>
            </w:r>
          </w:p>
          <w:p w:rsidR="00A22498" w:rsidRPr="006F0F1B" w:rsidRDefault="00866613">
            <w:pPr>
              <w:pStyle w:val="ConsPlusNormal0"/>
              <w:jc w:val="center"/>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(в ред. постановлений Правительства Ульяновской области</w:t>
            </w:r>
            <w:proofErr w:type="gramEnd"/>
          </w:p>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от 18.11.2015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582-П, от 28.03.2016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124-П, от 12.08.2016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386-П,</w:t>
            </w:r>
          </w:p>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от 23.03.2017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132-П,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w:t>
            </w:r>
          </w:p>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от 27.03.2019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124-П, от 06.05.2019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189-П,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от 15.07.2020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374-П,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 от 10.08.2021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365-П,</w:t>
            </w:r>
          </w:p>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от 09.03.2022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111-П,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tc>
        <w:tc>
          <w:tcPr>
            <w:tcW w:w="113" w:type="dxa"/>
            <w:tcBorders>
              <w:top w:val="nil"/>
              <w:left w:val="nil"/>
              <w:bottom w:val="nil"/>
              <w:right w:val="nil"/>
            </w:tcBorders>
            <w:shd w:val="clear" w:color="auto" w:fill="auto"/>
            <w:tcMar>
              <w:top w:w="0" w:type="dxa"/>
              <w:left w:w="0" w:type="dxa"/>
              <w:bottom w:w="0" w:type="dxa"/>
              <w:right w:w="0" w:type="dxa"/>
            </w:tcMar>
          </w:tcPr>
          <w:p w:rsidR="00A22498" w:rsidRPr="006F0F1B" w:rsidRDefault="00A22498">
            <w:pPr>
              <w:pStyle w:val="ConsPlusNormal0"/>
              <w:rPr>
                <w:rFonts w:ascii="PT Astra Serif" w:hAnsi="PT Astra Serif"/>
                <w:color w:val="000000" w:themeColor="text1"/>
                <w:sz w:val="24"/>
                <w:szCs w:val="24"/>
              </w:rPr>
            </w:pPr>
          </w:p>
        </w:tc>
      </w:tr>
    </w:tbl>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866613">
      <w:pPr>
        <w:pStyle w:val="ConsPlusNormal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1. Настоящие Правила устанавливают порядок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 (далее - субсидии).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gramStart"/>
      <w:r w:rsidRPr="006F0F1B">
        <w:rPr>
          <w:rFonts w:ascii="PT Astra Serif" w:hAnsi="PT Astra Serif"/>
          <w:color w:val="000000" w:themeColor="text1"/>
          <w:sz w:val="24"/>
          <w:szCs w:val="24"/>
        </w:rPr>
        <w:t>п</w:t>
      </w:r>
      <w:proofErr w:type="gramEnd"/>
      <w:r w:rsidRPr="006F0F1B">
        <w:rPr>
          <w:rFonts w:ascii="PT Astra Serif" w:hAnsi="PT Astra Serif"/>
          <w:color w:val="000000" w:themeColor="text1"/>
          <w:sz w:val="24"/>
          <w:szCs w:val="24"/>
        </w:rPr>
        <w:t xml:space="preserve">. 1 в ред. постановления Правительства Ульяновской области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2.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gramStart"/>
      <w:r w:rsidRPr="006F0F1B">
        <w:rPr>
          <w:rFonts w:ascii="PT Astra Serif" w:hAnsi="PT Astra Serif"/>
          <w:color w:val="000000" w:themeColor="text1"/>
          <w:sz w:val="24"/>
          <w:szCs w:val="24"/>
        </w:rPr>
        <w:t>в</w:t>
      </w:r>
      <w:proofErr w:type="gramEnd"/>
      <w:r w:rsidRPr="006F0F1B">
        <w:rPr>
          <w:rFonts w:ascii="PT Astra Serif" w:hAnsi="PT Astra Serif"/>
          <w:color w:val="000000" w:themeColor="text1"/>
          <w:sz w:val="24"/>
          <w:szCs w:val="24"/>
        </w:rPr>
        <w:t xml:space="preserve"> ред. постановлений Правительства Ульяновской области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2.1. </w:t>
      </w:r>
      <w:proofErr w:type="gramStart"/>
      <w:r w:rsidRPr="006F0F1B">
        <w:rPr>
          <w:rFonts w:ascii="PT Astra Serif" w:hAnsi="PT Astra Serif"/>
          <w:color w:val="000000" w:themeColor="text1"/>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(о внесении изменений в закон Ульяновской области об областном бюджете Ульяновской области на соответствующий финансовый год и плановый</w:t>
      </w:r>
      <w:proofErr w:type="gramEnd"/>
      <w:r w:rsidRPr="006F0F1B">
        <w:rPr>
          <w:rFonts w:ascii="PT Astra Serif" w:hAnsi="PT Astra Serif"/>
          <w:color w:val="000000" w:themeColor="text1"/>
          <w:sz w:val="24"/>
          <w:szCs w:val="24"/>
        </w:rPr>
        <w:t xml:space="preserve"> период).</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(п. 2.1 </w:t>
      </w:r>
      <w:proofErr w:type="gramStart"/>
      <w:r w:rsidRPr="006F0F1B">
        <w:rPr>
          <w:rFonts w:ascii="PT Astra Serif" w:hAnsi="PT Astra Serif"/>
          <w:color w:val="000000" w:themeColor="text1"/>
          <w:sz w:val="24"/>
          <w:szCs w:val="24"/>
        </w:rPr>
        <w:t>введен</w:t>
      </w:r>
      <w:proofErr w:type="gramEnd"/>
      <w:r w:rsidRPr="006F0F1B">
        <w:rPr>
          <w:rFonts w:ascii="PT Astra Serif" w:hAnsi="PT Astra Serif"/>
          <w:color w:val="000000" w:themeColor="text1"/>
          <w:sz w:val="24"/>
          <w:szCs w:val="24"/>
        </w:rPr>
        <w:t xml:space="preserve"> постановлением Правительства Ульяновской области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3. Утратил силу. - Постановление Правительства Ульяновской области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1" w:name="P58"/>
      <w:bookmarkEnd w:id="1"/>
      <w:r w:rsidRPr="006F0F1B">
        <w:rPr>
          <w:rFonts w:ascii="PT Astra Serif" w:hAnsi="PT Astra Serif"/>
          <w:color w:val="000000" w:themeColor="text1"/>
          <w:sz w:val="24"/>
          <w:szCs w:val="24"/>
        </w:rPr>
        <w:t xml:space="preserve">4. </w:t>
      </w:r>
      <w:proofErr w:type="gramStart"/>
      <w:r w:rsidRPr="006F0F1B">
        <w:rPr>
          <w:rFonts w:ascii="PT Astra Serif" w:hAnsi="PT Astra Serif"/>
          <w:color w:val="000000" w:themeColor="text1"/>
          <w:sz w:val="24"/>
          <w:szCs w:val="24"/>
        </w:rPr>
        <w:t xml:space="preserve">Получателями субсидий являются хозяйствующие субъекты, которые приобретают зерно пшеницы, овса, ячменя, ржи, </w:t>
      </w:r>
      <w:proofErr w:type="spellStart"/>
      <w:r w:rsidRPr="006F0F1B">
        <w:rPr>
          <w:rFonts w:ascii="PT Astra Serif" w:hAnsi="PT Astra Serif"/>
          <w:color w:val="000000" w:themeColor="text1"/>
          <w:sz w:val="24"/>
          <w:szCs w:val="24"/>
        </w:rPr>
        <w:t>маслосемена</w:t>
      </w:r>
      <w:proofErr w:type="spellEnd"/>
      <w:r w:rsidRPr="006F0F1B">
        <w:rPr>
          <w:rFonts w:ascii="PT Astra Serif" w:hAnsi="PT Astra Serif"/>
          <w:color w:val="000000" w:themeColor="text1"/>
          <w:sz w:val="24"/>
          <w:szCs w:val="24"/>
        </w:rPr>
        <w:t xml:space="preserve"> подсолнечника (далее - сырье) и осуществляют промышленную переработку сырья самостоятельно либо передают сырье на промышленную переработку (без перехода права собственности на сырье) третьим лицам (далее - промышленная переработка) и (или) осуществляют на территории Ульяновской области строительство и (или) </w:t>
      </w:r>
      <w:r w:rsidRPr="006F0F1B">
        <w:rPr>
          <w:rFonts w:ascii="PT Astra Serif" w:hAnsi="PT Astra Serif"/>
          <w:color w:val="000000" w:themeColor="text1"/>
          <w:sz w:val="24"/>
          <w:szCs w:val="24"/>
        </w:rPr>
        <w:lastRenderedPageBreak/>
        <w:t>реконструкцию объектов для промышленной переработки сырья, и (или) приобретают оборудование для</w:t>
      </w:r>
      <w:proofErr w:type="gramEnd"/>
      <w:r w:rsidRPr="006F0F1B">
        <w:rPr>
          <w:rFonts w:ascii="PT Astra Serif" w:hAnsi="PT Astra Serif"/>
          <w:color w:val="000000" w:themeColor="text1"/>
          <w:sz w:val="24"/>
          <w:szCs w:val="24"/>
        </w:rPr>
        <w:t xml:space="preserve"> промышленной переработки сырья на территории Ульяновской области (далее - хозяйствующие субъекты).</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28.03.2016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124-П, от 12.08.2016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386-П, от 23.03.2017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132-П,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Для целей настоящих Правил под хозяйствующими субъектами понимаются юридические лица, индивидуальные предприниматели, в том числе главы крестьянских (фермерских) хозяйств, осуществляющие хозяйственную деятельность на территории Ульяновской области.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18.11.2015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582-П,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 от 15.07.2020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374-П)</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Для целей настоящих Правил под осуществлением хозяйственной деятельности на территории Ульяновской области понимается ведение производственной деятельности на территории Ульяновской области и (или) осуществление закупки сырья (части сырья) на территории Ульяновской области и поставки продукции промышленной переработки сырья (части сырья) покупателям, осуществляющим деятельность на территории Ульяновской области, независимо от места осуществления хозяйствующими субъектами промышленной переработки сырья в границах территории Российской Федерации.</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15.07.2020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374-П)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2" w:name="P64"/>
      <w:bookmarkEnd w:id="2"/>
      <w:r w:rsidRPr="006F0F1B">
        <w:rPr>
          <w:rFonts w:ascii="PT Astra Serif" w:hAnsi="PT Astra Serif"/>
          <w:color w:val="000000" w:themeColor="text1"/>
          <w:sz w:val="24"/>
          <w:szCs w:val="24"/>
        </w:rPr>
        <w:t>5. Субсидии предоставляются в целях возмещения части затрат хозяйствующих субъектов (без учета сумм налога на добавленную стоимость) в связи: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27.03.2019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124-П, от 06.05.2019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189-П)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3" w:name="P66"/>
      <w:bookmarkEnd w:id="3"/>
      <w:proofErr w:type="gramStart"/>
      <w:r w:rsidRPr="006F0F1B">
        <w:rPr>
          <w:rFonts w:ascii="PT Astra Serif" w:hAnsi="PT Astra Serif"/>
          <w:color w:val="000000" w:themeColor="text1"/>
          <w:sz w:val="24"/>
          <w:szCs w:val="24"/>
        </w:rPr>
        <w:t>1) с приобретением (в том числе на территории Ульяновской области) сырья не ранее года, предшествующего году, в котором хозяйствующий субъект обратился в Министерство за получением субсидии, включая затраты, связанные с доставкой и хранением приобретенного сырья,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15.07.2020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374-П,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4" w:name="P68"/>
      <w:bookmarkEnd w:id="4"/>
      <w:proofErr w:type="gramStart"/>
      <w:r w:rsidRPr="006F0F1B">
        <w:rPr>
          <w:rFonts w:ascii="PT Astra Serif" w:hAnsi="PT Astra Serif"/>
          <w:color w:val="000000" w:themeColor="text1"/>
          <w:sz w:val="24"/>
          <w:szCs w:val="24"/>
        </w:rPr>
        <w:t>2) с приобретением (в том числе на территории Ульяновской области) сырья не ранее года, предшествующего году, в котором хозяйствующий субъект обратился в Министерство за получением субсидии, включая затраты, связанные с доставкой и хранением приобретенного сырья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 в случае если в отношении</w:t>
      </w:r>
      <w:proofErr w:type="gramEnd"/>
      <w:r w:rsidRPr="006F0F1B">
        <w:rPr>
          <w:rFonts w:ascii="PT Astra Serif" w:hAnsi="PT Astra Serif"/>
          <w:color w:val="000000" w:themeColor="text1"/>
          <w:sz w:val="24"/>
          <w:szCs w:val="24"/>
        </w:rPr>
        <w:t xml:space="preserve"> хозяйствующих субъектов было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spellStart"/>
      <w:r w:rsidRPr="006F0F1B">
        <w:rPr>
          <w:rFonts w:ascii="PT Astra Serif" w:hAnsi="PT Astra Serif"/>
          <w:color w:val="000000" w:themeColor="text1"/>
          <w:sz w:val="24"/>
          <w:szCs w:val="24"/>
        </w:rPr>
        <w:t>пп</w:t>
      </w:r>
      <w:proofErr w:type="spellEnd"/>
      <w:r w:rsidRPr="006F0F1B">
        <w:rPr>
          <w:rFonts w:ascii="PT Astra Serif" w:hAnsi="PT Astra Serif"/>
          <w:color w:val="000000" w:themeColor="text1"/>
          <w:sz w:val="24"/>
          <w:szCs w:val="24"/>
        </w:rPr>
        <w:t xml:space="preserve">. 2 в ред. постановления Правительства Ульяновской области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5" w:name="P70"/>
      <w:bookmarkEnd w:id="5"/>
      <w:r w:rsidRPr="006F0F1B">
        <w:rPr>
          <w:rFonts w:ascii="PT Astra Serif" w:hAnsi="PT Astra Serif"/>
          <w:color w:val="000000" w:themeColor="text1"/>
          <w:sz w:val="24"/>
          <w:szCs w:val="24"/>
        </w:rPr>
        <w:t>3) с капитальным ремонтом, и (или) реконструкцией, и (или) строительством объектов капитального строительства, предназначенных для промышленной переработки сырья, хранения сырья (продукции) на территории Ульяновской области, выполненных в полном объеме не ранее года, предшествующего году, в котором хозяйствующий субъект обратился в Министерство за получением субсидии;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15.07.2020 </w:t>
      </w:r>
      <w:r w:rsidR="006F0F1B" w:rsidRPr="006F0F1B">
        <w:rPr>
          <w:rFonts w:ascii="PT Astra Serif" w:hAnsi="PT Astra Serif"/>
          <w:color w:val="000000" w:themeColor="text1"/>
          <w:sz w:val="24"/>
          <w:szCs w:val="24"/>
        </w:rPr>
        <w:lastRenderedPageBreak/>
        <w:t>№</w:t>
      </w:r>
      <w:r w:rsidRPr="006F0F1B">
        <w:rPr>
          <w:rFonts w:ascii="PT Astra Serif" w:hAnsi="PT Astra Serif"/>
          <w:color w:val="000000" w:themeColor="text1"/>
          <w:sz w:val="24"/>
          <w:szCs w:val="24"/>
        </w:rPr>
        <w:t xml:space="preserve"> 374-П)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6" w:name="P72"/>
      <w:bookmarkEnd w:id="6"/>
      <w:r w:rsidRPr="006F0F1B">
        <w:rPr>
          <w:rFonts w:ascii="PT Astra Serif" w:hAnsi="PT Astra Serif"/>
          <w:color w:val="000000" w:themeColor="text1"/>
          <w:sz w:val="24"/>
          <w:szCs w:val="24"/>
        </w:rPr>
        <w:t>4) с приобретением после 1 января 2015 года оборудования, предназначенного для промышленной переработки сырья, включая упаковывание, и (или) маркирование, и (или) страхование данного перевозимого оборудования.</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При этом для целей настоящих Правил под оборудованием, предназначенным для промышленной переработки сырья, понимается продукция (без учета срока ее эксплуатации до приобретения), классифицируемая в соответствии с группировками 20.52.10, 22.19.30, 22.19.50, 22.19.73, 22.21.10, 22.21.29, 22.23.19, 22.29.21, 22.29.26, 22.29.29, 23.13.14, 23.19.26, 24.10.64, 24.20.33, 24.20.34, 24.20.40, 24.33.30, 24.44.26, 25.11.22.192, 25.11.23, 25.2, 25.30.11.110, 25.30.12.111, 25.30.12.115, 25.73.30, 25.93.13, 25.93.14, 25.93.16, 25.94.11, 25.94.12, 25.94.13, 25.99.29, 26.51.51</w:t>
      </w:r>
      <w:proofErr w:type="gramEnd"/>
      <w:r w:rsidRPr="006F0F1B">
        <w:rPr>
          <w:rFonts w:ascii="PT Astra Serif" w:hAnsi="PT Astra Serif"/>
          <w:color w:val="000000" w:themeColor="text1"/>
          <w:sz w:val="24"/>
          <w:szCs w:val="24"/>
        </w:rPr>
        <w:t>, 26.51.52, 26.51.53, 26.51.66, 26.51.70, 26.51.82, 27.1 - 27.3, 27.51.29, 27.9, 28.12 - 28.14, 28.22.15, 28.22.17, 28.22.18.260, 28.25, 28.29.12, 28.29.21, 28.29.22, 28.29.41, 28.93.13, 28.93.16, 28.93.17.120, 28.93.17.140, 28.93.17.220, 28.93.2, 28.99.39, 28.99.52, 32.50.13, 32.99.16 или 42.21 Общероссийского классификатора продукции по видам экономической деятельности ОК 034-2014 (КПЕС 2008).</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spellStart"/>
      <w:r w:rsidRPr="006F0F1B">
        <w:rPr>
          <w:rFonts w:ascii="PT Astra Serif" w:hAnsi="PT Astra Serif"/>
          <w:color w:val="000000" w:themeColor="text1"/>
          <w:sz w:val="24"/>
          <w:szCs w:val="24"/>
        </w:rPr>
        <w:t>пп</w:t>
      </w:r>
      <w:proofErr w:type="spellEnd"/>
      <w:r w:rsidRPr="006F0F1B">
        <w:rPr>
          <w:rFonts w:ascii="PT Astra Serif" w:hAnsi="PT Astra Serif"/>
          <w:color w:val="000000" w:themeColor="text1"/>
          <w:sz w:val="24"/>
          <w:szCs w:val="24"/>
        </w:rPr>
        <w:t xml:space="preserve">. 4 в ред. постановления Правительства Ульяновской области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7" w:name="P75"/>
      <w:bookmarkEnd w:id="7"/>
      <w:proofErr w:type="gramStart"/>
      <w:r w:rsidRPr="006F0F1B">
        <w:rPr>
          <w:rFonts w:ascii="PT Astra Serif" w:hAnsi="PT Astra Serif"/>
          <w:color w:val="000000" w:themeColor="text1"/>
          <w:sz w:val="24"/>
          <w:szCs w:val="24"/>
        </w:rPr>
        <w:t xml:space="preserve">5) с осуществлением после 1 января 2015 года ремонта, и (или) монтажа, и (или) модернизации, и (или) реконструкции, и (или) </w:t>
      </w:r>
      <w:proofErr w:type="spellStart"/>
      <w:r w:rsidRPr="006F0F1B">
        <w:rPr>
          <w:rFonts w:ascii="PT Astra Serif" w:hAnsi="PT Astra Serif"/>
          <w:color w:val="000000" w:themeColor="text1"/>
          <w:sz w:val="24"/>
          <w:szCs w:val="24"/>
        </w:rPr>
        <w:t>шеф-монтажа</w:t>
      </w:r>
      <w:proofErr w:type="spellEnd"/>
      <w:r w:rsidRPr="006F0F1B">
        <w:rPr>
          <w:rFonts w:ascii="PT Astra Serif" w:hAnsi="PT Astra Serif"/>
          <w:color w:val="000000" w:themeColor="text1"/>
          <w:sz w:val="24"/>
          <w:szCs w:val="24"/>
        </w:rPr>
        <w:t xml:space="preserve"> оборудования, находящегося на территории Ульяновской области, включая затраты:</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а) возникающие в связи с оплатой материалов, а также следующих работ и (или) услуг, включенных подрядчиком (исполнителем) в стоимость монтажа, и (или) ремонта, и (или) модернизации, и (или) реконструкции оборудования:</w:t>
      </w:r>
      <w:proofErr w:type="gramEnd"/>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сборка и (или) изготовление;</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демонтаж и (или) снос;</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погрузка и (или) выгрузка;</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перевозка грузов, включая упаковывание, и (или) маркирование, и (или) страхование перевозимых грузов;</w:t>
      </w:r>
      <w:proofErr w:type="gramEnd"/>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испытание оборудования;</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установка оборудования в проектное положение;</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выполнение прокладки (перекладки, выноса) трубопроводов, кабельных линий;</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нанесение на поверхность оборудования материалов, предназначенных для защиты (изоляции) от возможных механических или физических повреждений (от воздействия окружающей среды);</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наладка (регулировка) смонтированного оборудования и проверка его функционирования во всех режимах, предусмотренных документацией изготовителя (пусконаладочные работы);</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подготовка проектной документации и (или) документации, содержащей сведения, отражающие фактическое исполнение проектных решений по мере завершения определенных в проектной документации работ (исполнительной документации, проектов производства работ, технологических проектов);</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lastRenderedPageBreak/>
        <w:t>создание некапитальных сооружений;</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заземление оборудования с целью обеспечения его электрической безопасности;</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сбор, вывоз, утилизация и переработка строительного мусора;</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подготовительные (строительные, монтажные, ремонтные) работы внутри помещений, предназначенных для монтажа, и (или) ремонта, и (или) модернизации, и (или) реконструкции оборудования;</w:t>
      </w:r>
      <w:proofErr w:type="gramEnd"/>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выполнение прокладки (перекладки, выноса) и (или) устройство (ремонт) дренажей, отводов для сбросов, канализации;</w:t>
      </w:r>
      <w:proofErr w:type="gramEnd"/>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восстановление покрытий производственных площадок и (или) дорожных покрытий, а также строительных конструкций и (или) их элементов после монтажа, и (или) ремонта, и (или) модернизации, и (или) реконструкции оборудования до их первоначального состояния;</w:t>
      </w:r>
      <w:proofErr w:type="gramEnd"/>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монтаж и демонтаж строительных лесов;</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такелажные (</w:t>
      </w:r>
      <w:proofErr w:type="spellStart"/>
      <w:r w:rsidRPr="006F0F1B">
        <w:rPr>
          <w:rFonts w:ascii="PT Astra Serif" w:hAnsi="PT Astra Serif"/>
          <w:color w:val="000000" w:themeColor="text1"/>
          <w:sz w:val="24"/>
          <w:szCs w:val="24"/>
        </w:rPr>
        <w:t>стропальные</w:t>
      </w:r>
      <w:proofErr w:type="spellEnd"/>
      <w:r w:rsidRPr="006F0F1B">
        <w:rPr>
          <w:rFonts w:ascii="PT Astra Serif" w:hAnsi="PT Astra Serif"/>
          <w:color w:val="000000" w:themeColor="text1"/>
          <w:sz w:val="24"/>
          <w:szCs w:val="24"/>
        </w:rPr>
        <w:t>) работы;</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внесение арендной платы за арендуемое подъемно-транспортное оборудование;</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б) возникающие в связи с оплатой услуг по обеспечению авторского (технического) надзора за соблюдением требований поставщика (изготовителя) такого оборудования при его монтаже, наладке, настройке, регулировке и вводе в эксплуатацию (</w:t>
      </w:r>
      <w:proofErr w:type="spellStart"/>
      <w:proofErr w:type="gramStart"/>
      <w:r w:rsidRPr="006F0F1B">
        <w:rPr>
          <w:rFonts w:ascii="PT Astra Serif" w:hAnsi="PT Astra Serif"/>
          <w:color w:val="000000" w:themeColor="text1"/>
          <w:sz w:val="24"/>
          <w:szCs w:val="24"/>
        </w:rPr>
        <w:t>шеф-монтаж</w:t>
      </w:r>
      <w:proofErr w:type="spellEnd"/>
      <w:proofErr w:type="gramEnd"/>
      <w:r w:rsidRPr="006F0F1B">
        <w:rPr>
          <w:rFonts w:ascii="PT Astra Serif" w:hAnsi="PT Astra Serif"/>
          <w:color w:val="000000" w:themeColor="text1"/>
          <w:sz w:val="24"/>
          <w:szCs w:val="24"/>
        </w:rPr>
        <w:t>) на территории Ульяновской области.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spellStart"/>
      <w:r w:rsidRPr="006F0F1B">
        <w:rPr>
          <w:rFonts w:ascii="PT Astra Serif" w:hAnsi="PT Astra Serif"/>
          <w:color w:val="000000" w:themeColor="text1"/>
          <w:sz w:val="24"/>
          <w:szCs w:val="24"/>
        </w:rPr>
        <w:t>пп</w:t>
      </w:r>
      <w:proofErr w:type="spellEnd"/>
      <w:r w:rsidRPr="006F0F1B">
        <w:rPr>
          <w:rFonts w:ascii="PT Astra Serif" w:hAnsi="PT Astra Serif"/>
          <w:color w:val="000000" w:themeColor="text1"/>
          <w:sz w:val="24"/>
          <w:szCs w:val="24"/>
        </w:rPr>
        <w:t xml:space="preserve">. 5 в ред. постановления Правительства Ульяновской области от 15.07.2020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374-П)</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(п. 5 в ред. постановления Правительства Ульяновской области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5.1. Субсидии предоставляются хозяйствующим субъектам на возмещение части затрат по одному или нескольким направлениям, предусмотренным пунктом 5 настоящих Правил.</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(п. 5.1 </w:t>
      </w:r>
      <w:proofErr w:type="gramStart"/>
      <w:r w:rsidRPr="006F0F1B">
        <w:rPr>
          <w:rFonts w:ascii="PT Astra Serif" w:hAnsi="PT Astra Serif"/>
          <w:color w:val="000000" w:themeColor="text1"/>
          <w:sz w:val="24"/>
          <w:szCs w:val="24"/>
        </w:rPr>
        <w:t>введен</w:t>
      </w:r>
      <w:proofErr w:type="gramEnd"/>
      <w:r w:rsidRPr="006F0F1B">
        <w:rPr>
          <w:rFonts w:ascii="PT Astra Serif" w:hAnsi="PT Astra Serif"/>
          <w:color w:val="000000" w:themeColor="text1"/>
          <w:sz w:val="24"/>
          <w:szCs w:val="24"/>
        </w:rPr>
        <w:t xml:space="preserve"> постановлением Правительства Ульяновской области от 23.03.2017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132-П; в ред. постановления Правительства Ульяновской области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8" w:name="P103"/>
      <w:bookmarkEnd w:id="8"/>
      <w:r w:rsidRPr="006F0F1B">
        <w:rPr>
          <w:rFonts w:ascii="PT Astra Serif" w:hAnsi="PT Astra Serif"/>
          <w:color w:val="000000" w:themeColor="text1"/>
          <w:sz w:val="24"/>
          <w:szCs w:val="24"/>
        </w:rPr>
        <w:t>6. Субсидии предоставляются по ставкам, утверждаемым правовым актом Министерства:</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в размере, не превышающем 95 процентов затрат хозяйствующих субъектов, предусмотренных подпунктами 1 и 2 пункта 5 настоящих Правил;</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06.05.2019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189-П,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в размере, не превышающем 75 процентов затрат хозяйствующих субъектов, предусмотренных подпунктами 3, 4 и 5 пункта 5 настоящих Правил.</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06.05.2019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189-П,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(п. 6 в ред. постановления Правительства Ульяновской области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9" w:name="P109"/>
      <w:bookmarkEnd w:id="9"/>
      <w:r w:rsidRPr="006F0F1B">
        <w:rPr>
          <w:rFonts w:ascii="PT Astra Serif" w:hAnsi="PT Astra Serif"/>
          <w:color w:val="000000" w:themeColor="text1"/>
          <w:sz w:val="24"/>
          <w:szCs w:val="24"/>
        </w:rPr>
        <w:t>7. Требования, которым должны соответствовать хозяйствующие субъекты на дату представления в Министерство документов (копий документов), необходимых для получения субсидии: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lastRenderedPageBreak/>
        <w:t xml:space="preserve">1) утратил силу. - Постановление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10" w:name="P112"/>
      <w:bookmarkEnd w:id="10"/>
      <w:r w:rsidRPr="006F0F1B">
        <w:rPr>
          <w:rFonts w:ascii="PT Astra Serif" w:hAnsi="PT Astra Serif"/>
          <w:color w:val="000000" w:themeColor="text1"/>
          <w:sz w:val="24"/>
          <w:szCs w:val="24"/>
        </w:rPr>
        <w:t xml:space="preserve">2) у хозяйствующих субъектов должна отсутствовать просроченная задолженность по возврату в областной бюджет Ульяновской области субсидий, </w:t>
      </w:r>
      <w:proofErr w:type="gramStart"/>
      <w:r w:rsidRPr="006F0F1B">
        <w:rPr>
          <w:rFonts w:ascii="PT Astra Serif" w:hAnsi="PT Astra Serif"/>
          <w:color w:val="000000" w:themeColor="text1"/>
          <w:sz w:val="24"/>
          <w:szCs w:val="24"/>
        </w:rPr>
        <w:t>предоставленных</w:t>
      </w:r>
      <w:proofErr w:type="gramEnd"/>
      <w:r w:rsidRPr="006F0F1B">
        <w:rPr>
          <w:rFonts w:ascii="PT Astra Serif" w:hAnsi="PT Astra Serif"/>
          <w:color w:val="000000" w:themeColor="text1"/>
          <w:sz w:val="24"/>
          <w:szCs w:val="24"/>
        </w:rPr>
        <w:t xml:space="preserve"> в том числе в соответствии с иными нормативными правовыми актами Ульяновской области, а у хозяйствующих субъектов - юридических лиц, созданных в форме хозяйственных обществ,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spellStart"/>
      <w:r w:rsidRPr="006F0F1B">
        <w:rPr>
          <w:rFonts w:ascii="PT Astra Serif" w:hAnsi="PT Astra Serif"/>
          <w:color w:val="000000" w:themeColor="text1"/>
          <w:sz w:val="24"/>
          <w:szCs w:val="24"/>
        </w:rPr>
        <w:t>пп</w:t>
      </w:r>
      <w:proofErr w:type="spellEnd"/>
      <w:r w:rsidRPr="006F0F1B">
        <w:rPr>
          <w:rFonts w:ascii="PT Astra Serif" w:hAnsi="PT Astra Serif"/>
          <w:color w:val="000000" w:themeColor="text1"/>
          <w:sz w:val="24"/>
          <w:szCs w:val="24"/>
        </w:rPr>
        <w:t xml:space="preserve">. 2 в ред. постановления Правительства Ульяновской области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3) в отношении хозяйствующего субъекта не должна быть возбуждена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(за исключением реорганизации в форме присоединения к хозяйствующему субъекту - юридическому лицу другого юридического лица) или ликвидации, а хозяйствующий субъект - индивидуальный</w:t>
      </w:r>
      <w:proofErr w:type="gramEnd"/>
      <w:r w:rsidRPr="006F0F1B">
        <w:rPr>
          <w:rFonts w:ascii="PT Astra Serif" w:hAnsi="PT Astra Serif"/>
          <w:color w:val="000000" w:themeColor="text1"/>
          <w:sz w:val="24"/>
          <w:szCs w:val="24"/>
        </w:rPr>
        <w:t xml:space="preserve"> предприниматель не должен прекратить деятельность в качестве индивидуального предпринимателя;</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4) хозяйствующие субъекты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6F0F1B">
        <w:rPr>
          <w:rFonts w:ascii="PT Astra Serif" w:hAnsi="PT Astra Serif"/>
          <w:color w:val="000000" w:themeColor="text1"/>
          <w:sz w:val="24"/>
          <w:szCs w:val="24"/>
        </w:rPr>
        <w:t xml:space="preserve"> операций (</w:t>
      </w:r>
      <w:proofErr w:type="spellStart"/>
      <w:r w:rsidRPr="006F0F1B">
        <w:rPr>
          <w:rFonts w:ascii="PT Astra Serif" w:hAnsi="PT Astra Serif"/>
          <w:color w:val="000000" w:themeColor="text1"/>
          <w:sz w:val="24"/>
          <w:szCs w:val="24"/>
        </w:rPr>
        <w:t>офшорные</w:t>
      </w:r>
      <w:proofErr w:type="spellEnd"/>
      <w:r w:rsidRPr="006F0F1B">
        <w:rPr>
          <w:rFonts w:ascii="PT Astra Serif" w:hAnsi="PT Astra Serif"/>
          <w:color w:val="000000" w:themeColor="text1"/>
          <w:sz w:val="24"/>
          <w:szCs w:val="24"/>
        </w:rPr>
        <w:t xml:space="preserve"> зоны) в отношении таких юридических лиц, в совокупности превышает 50 процентов;</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5) хозяйствующие субъекты не должны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11" w:name="P119"/>
      <w:bookmarkEnd w:id="11"/>
      <w:r w:rsidRPr="006F0F1B">
        <w:rPr>
          <w:rFonts w:ascii="PT Astra Serif" w:hAnsi="PT Astra Serif"/>
          <w:color w:val="000000" w:themeColor="text1"/>
          <w:sz w:val="24"/>
          <w:szCs w:val="24"/>
        </w:rPr>
        <w:t>6) хозяйствующим субъектам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истек;</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7) хозяйствующие субъекты должны осуществлять хозяйственную деятельность на территории Ульяновской области;</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8) хозяйствующие субъекты должны подтвердить:</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 в случае предоставления субсидий с целью возмещения части затрат, указанных в подпунктах 1 и 2 пункта 5 настоящих Правил, - состав и объем осуществленных ими затрат в </w:t>
      </w:r>
      <w:r w:rsidRPr="006F0F1B">
        <w:rPr>
          <w:rFonts w:ascii="PT Astra Serif" w:hAnsi="PT Astra Serif"/>
          <w:color w:val="000000" w:themeColor="text1"/>
          <w:sz w:val="24"/>
          <w:szCs w:val="24"/>
        </w:rPr>
        <w:lastRenderedPageBreak/>
        <w:t>полном размере;</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б) в случае предоставления субсидий с целью возмещения части затрат, указанных в подпунктах 3, 4 и 5 пункта 5 настоящих Правил, - состав и объем осуществленных ими затрат;</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Хозяйствующий субъект, претендующий на получение субсидий, также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(копий документов), необходимых для получения субсидий, не более чем на 30 календарных</w:t>
      </w:r>
      <w:proofErr w:type="gramEnd"/>
      <w:r w:rsidRPr="006F0F1B">
        <w:rPr>
          <w:rFonts w:ascii="PT Astra Serif" w:hAnsi="PT Astra Serif"/>
          <w:color w:val="000000" w:themeColor="text1"/>
          <w:sz w:val="24"/>
          <w:szCs w:val="24"/>
        </w:rPr>
        <w:t xml:space="preserve"> дней.</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9) в случае приобретения оборудования для промышленной переработки </w:t>
      </w:r>
      <w:proofErr w:type="gramStart"/>
      <w:r w:rsidRPr="006F0F1B">
        <w:rPr>
          <w:rFonts w:ascii="PT Astra Serif" w:hAnsi="PT Astra Serif"/>
          <w:color w:val="000000" w:themeColor="text1"/>
          <w:sz w:val="24"/>
          <w:szCs w:val="24"/>
        </w:rPr>
        <w:t>сырья</w:t>
      </w:r>
      <w:proofErr w:type="gramEnd"/>
      <w:r w:rsidRPr="006F0F1B">
        <w:rPr>
          <w:rFonts w:ascii="PT Astra Serif" w:hAnsi="PT Astra Serif"/>
          <w:color w:val="000000" w:themeColor="text1"/>
          <w:sz w:val="24"/>
          <w:szCs w:val="24"/>
        </w:rPr>
        <w:t xml:space="preserve"> хозяйствующие субъекты должны принять его к бухгалтерскому учету;</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12" w:name="P130"/>
      <w:bookmarkEnd w:id="12"/>
      <w:proofErr w:type="gramStart"/>
      <w:r w:rsidRPr="006F0F1B">
        <w:rPr>
          <w:rFonts w:ascii="PT Astra Serif" w:hAnsi="PT Astra Serif"/>
          <w:color w:val="000000" w:themeColor="text1"/>
          <w:sz w:val="24"/>
          <w:szCs w:val="24"/>
        </w:rPr>
        <w:t>10)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либо об индивидуальном предпринимателе, если хозяйствующий субъект является индивидуальным предпринимателем;</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13" w:name="P132"/>
      <w:bookmarkEnd w:id="13"/>
      <w:r w:rsidRPr="006F0F1B">
        <w:rPr>
          <w:rFonts w:ascii="PT Astra Serif" w:hAnsi="PT Astra Serif"/>
          <w:color w:val="000000" w:themeColor="text1"/>
          <w:sz w:val="24"/>
          <w:szCs w:val="24"/>
        </w:rPr>
        <w:t>11) хозяйствующий субъект должен подтвердить:</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14" w:name="P133"/>
      <w:bookmarkEnd w:id="14"/>
      <w:r w:rsidRPr="006F0F1B">
        <w:rPr>
          <w:rFonts w:ascii="PT Astra Serif" w:hAnsi="PT Astra Serif"/>
          <w:color w:val="000000" w:themeColor="text1"/>
          <w:sz w:val="24"/>
          <w:szCs w:val="24"/>
        </w:rPr>
        <w:t>а) среднесписочную численность работников, которая не должна быть менее 10 человек. Для целей настоящих Правил при подтверждении среднесписочной численности работников учитываются только работники, место работы которых находится на территории Ульяновской области. В случае если хозяйствующий субъект является юридическим лицом, при подтверждении среднесписочной численности работников учитываются работники, местом работы которых является филиал, и (или) представительство, и (или) иное обособленное структурное подразделение, находящиеся на территории Ульяновской области;</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б) размер среднемесячной заработной платы работников, указанных в подпункте "а" настоящего подпункта, который должен быть равен размеру среднемесячной заработной платы работников, занятых в производстве пищевых продуктов, наблюдаемому органами государственного статистического учета в Ульяновской области в течение года, предшествующего году обращения за получением субсидий, или превышать этот размер.</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spellStart"/>
      <w:r w:rsidRPr="006F0F1B">
        <w:rPr>
          <w:rFonts w:ascii="PT Astra Serif" w:hAnsi="PT Astra Serif"/>
          <w:color w:val="000000" w:themeColor="text1"/>
          <w:sz w:val="24"/>
          <w:szCs w:val="24"/>
        </w:rPr>
        <w:t>пп</w:t>
      </w:r>
      <w:proofErr w:type="spellEnd"/>
      <w:r w:rsidRPr="006F0F1B">
        <w:rPr>
          <w:rFonts w:ascii="PT Astra Serif" w:hAnsi="PT Astra Serif"/>
          <w:color w:val="000000" w:themeColor="text1"/>
          <w:sz w:val="24"/>
          <w:szCs w:val="24"/>
        </w:rPr>
        <w:t xml:space="preserve">. 11 </w:t>
      </w:r>
      <w:proofErr w:type="gramStart"/>
      <w:r w:rsidRPr="006F0F1B">
        <w:rPr>
          <w:rFonts w:ascii="PT Astra Serif" w:hAnsi="PT Astra Serif"/>
          <w:color w:val="000000" w:themeColor="text1"/>
          <w:sz w:val="24"/>
          <w:szCs w:val="24"/>
        </w:rPr>
        <w:t>введен</w:t>
      </w:r>
      <w:proofErr w:type="gramEnd"/>
      <w:r w:rsidRPr="006F0F1B">
        <w:rPr>
          <w:rFonts w:ascii="PT Astra Serif" w:hAnsi="PT Astra Serif"/>
          <w:color w:val="000000" w:themeColor="text1"/>
          <w:sz w:val="24"/>
          <w:szCs w:val="24"/>
        </w:rPr>
        <w:t xml:space="preserve"> постановлением Правительства Ульяновской области от 15.07.2020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374-П)</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(п. 7 в ред. постановления Правительства Ульяновской области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15" w:name="P137"/>
      <w:bookmarkEnd w:id="15"/>
      <w:r w:rsidRPr="006F0F1B">
        <w:rPr>
          <w:rFonts w:ascii="PT Astra Serif" w:hAnsi="PT Astra Serif"/>
          <w:color w:val="000000" w:themeColor="text1"/>
          <w:sz w:val="24"/>
          <w:szCs w:val="24"/>
        </w:rPr>
        <w:t>8. Для получения субсидии хозяйствующий субъект (далее - заявитель) представляет в Министерство следующие документы (копии документов):</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06.05.2019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189-П)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1) в случае осуществления затрат, указанных в подпунктах 1 и 2 пункта 5 настоящих Правил:</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lastRenderedPageBreak/>
        <w:t>заявление о предоставлении субсидии, составленное по форме, утвержденной правовым актом Министерства (далее - заявление);</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справку-расчет на получение субсидии, составленную по форме, утвержденной правовым актом Министерства;</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27.03.2019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124-П)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копии договора (договоров) купли-продажи сырья, перевозки и (или) хранения сырья, заверенные заявителем;</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копии счета-фактуры (в случае, если продавец является налогоплательщиком налога на добавленную стоимость) или товарной накладной, подтверждающих приобретение сырья, актов об оказании услуг, подтверждающих доставку и (или) хранение сырья (в случае заключения договора (договоров) перевозки и (или) хранения сырья), заверенные заявителем;</w:t>
      </w:r>
      <w:proofErr w:type="gramEnd"/>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копии расчетных (платежных) документов, составленных по формам, утвержденным Положением Банка России от 19.06.2012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383-П "О правилах осуществления перевода денежных средств (далее - копии расчетных (платежных) документов, подтверждающих оплату приобретенного сырья, услуг по его доставке и хранению, заверенные заявителем;</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абзацы седьмой, восьмой утратили силу. - Постановление Правительства Ульяновской области от 15.07.2020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374-П;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06.05.2019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189-П)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09.03.2022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111-П; в ред. постановления Правительства Ульяновской области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справку о соответствии заявителя требованиям, установленным подпунктами 2 - 6, 10 и 11 пункта 7 настоящих Правил, составленную в произвольной форме и подписанную заявителем;</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27.03.2019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124-П; в ред. постановления Правительства Ульяновской области от 15.07.2020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374-П)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2) в случае осуществления затрат, указанных в подпункте 3 пункта 5 настоящих Правил:</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заявление;</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lastRenderedPageBreak/>
        <w:t>справку-расчет на получение субсидии, составленную по форме, утвержденной правовым актом Министерства;</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27.03.2019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124-П)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06.05.2019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189-П)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09.03.2022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111-П; в ред. постановления Правительства Ульяновской области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справку о соответствии заявителя требованиям, установленным подпунктами 2 - 6, 10 и 11 пункта 7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27.03.2019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124-П; в ред. постановления Правительства Ульяновской области от 15.07.2020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374-П)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утратил силу. - Постановление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копию разрешения на строительство и (или) реконструкцию объекта для промышленной переработки сырья,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заверенную заявителем (представляется в случае строительства и (или) реконструкции и в случае, если получение</w:t>
      </w:r>
      <w:proofErr w:type="gramEnd"/>
      <w:r w:rsidRPr="006F0F1B">
        <w:rPr>
          <w:rFonts w:ascii="PT Astra Serif" w:hAnsi="PT Astra Serif"/>
          <w:color w:val="000000" w:themeColor="text1"/>
          <w:sz w:val="24"/>
          <w:szCs w:val="24"/>
        </w:rPr>
        <w:t xml:space="preserve"> разрешения на строительство и (или) реконструкцию является обязательным при осуществлении строительства и (или) реконструкции объекта для промышленной переработки сырья);</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06.05.2019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189-П,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копию сводного сметного расчета или локальной сметы (локального сметного расчета) для строительства, капитального ремонта и (или) реконструкции объекта для промышленной переработки сырья, заверенную заявителем;</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копию положительного заключения экспертизы о проверке достоверности определения сметной стоимости строительства, капитального ремонта и (или) реконструкции объекта для </w:t>
      </w:r>
      <w:r w:rsidRPr="006F0F1B">
        <w:rPr>
          <w:rFonts w:ascii="PT Astra Serif" w:hAnsi="PT Astra Serif"/>
          <w:color w:val="000000" w:themeColor="text1"/>
          <w:sz w:val="24"/>
          <w:szCs w:val="24"/>
        </w:rPr>
        <w:lastRenderedPageBreak/>
        <w:t>промышленной переработки сырья,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16" w:name="P177"/>
      <w:bookmarkEnd w:id="16"/>
      <w:r w:rsidRPr="006F0F1B">
        <w:rPr>
          <w:rFonts w:ascii="PT Astra Serif" w:hAnsi="PT Astra Serif"/>
          <w:color w:val="000000" w:themeColor="text1"/>
          <w:sz w:val="24"/>
          <w:szCs w:val="24"/>
        </w:rPr>
        <w:t>копию договора строительного подряда, заключенного для выполнения работ по строительству, капитальному ремонту и (или) реконструкции объекта для промышленной переработки сырья, заверенную заявителем;</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копию договора подряда на выполнение демонтажных работ, заверенную заявителем (представляется в случае, если демонтажные работы не включены в договор строительного подряда, указанного в абзаце двенадцатом настоящего подпункта);</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копии договоров купли-продажи (поставки) оборудования для промышленной переработки сырья, копии счетов-фактур (представляются 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для промышленной переработки сырья, копии платежных поручений, подтверждающих оплату приобретенного оборудования для промышленной переработки сырья, в том числе их предварительную оплату, заверенные заявителем (представляются в случае, если приобретение оборудования для промышленной</w:t>
      </w:r>
      <w:proofErr w:type="gramEnd"/>
      <w:r w:rsidRPr="006F0F1B">
        <w:rPr>
          <w:rFonts w:ascii="PT Astra Serif" w:hAnsi="PT Astra Serif"/>
          <w:color w:val="000000" w:themeColor="text1"/>
          <w:sz w:val="24"/>
          <w:szCs w:val="24"/>
        </w:rPr>
        <w:t xml:space="preserve"> переработки сырья не включено в договор строительного подряда);</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копии актов о приемке оборудования для промышленной переработки сырья в монтаж или копии актов о вводе указанного оборудования в эксплуатацию, заверенные заявителем;</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копии акта о приемке выполненных работ по форме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КС-2 и справки о стоимости выполненных работ и затрат по форме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КС-3, заверенные заявителем;</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копии платежных (расчетных) документов, подтверждающих оплату выполненных подрядчиком работ, в том числе их предварительную оплату, заверенные заявителем.</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3) в случае осуществления затрат, указанных в подпункте 4 пункта 5 настоящих Правил</w:t>
      </w:r>
      <w:proofErr w:type="gramStart"/>
      <w:r w:rsidRPr="006F0F1B">
        <w:rPr>
          <w:rFonts w:ascii="PT Astra Serif" w:hAnsi="PT Astra Serif"/>
          <w:color w:val="000000" w:themeColor="text1"/>
          <w:sz w:val="24"/>
          <w:szCs w:val="24"/>
        </w:rPr>
        <w:t>::</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заявление;</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справку-расчет на получение субсидии, составленную по форме, утвержденной правовым актом Министерства;</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lastRenderedPageBreak/>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09.03.2022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111-П; в ред. постановления Правительства Ульяновской области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справку о соответствии заявителя требованиям, установленным подпунктами 2 - 6, 10 и 11 пункта 7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в ред. постановления Правительства Ульяновской области от 15.07.2020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374-П)</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копии договоров купли-продажи (поставки) оборудования для промышленной переработки сырья, копии счетов-фактур (представляются в случае, если продавец является налогоплательщиком налога на добавленную стоимость) или копии товарных накладных или универсальных передаточных документов, подтверждающих приобретение оборудования для промышленной переработки сырья, копии расчетных (платежных) документов, подтверждающих оплату приобретенного оборудования для промышленной переработки сырья, в том числе их предварительную оплату, заверенные заявителем;</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утратил силу. - Постановление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копии актов о приемке оборудования для промышленной переработки сырья в монтаж или копии актов о вводе указанного оборудования в эксплуатацию, заверенные заявителем;</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копию документа, подтверждающего принятие заявителем приобретенного оборудования для промышленной переработки сырья к бухгалтерскому учету, заверенную заявителем;</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копию таможенной декларации, подтверждающей факт законного ввоза приобретенного заявителем оборудования, указанного в подпункте 4 пункта 5 настоящих Правил, за пределами территории Российской Федерации (представляется заявителем в случае, если оборудование, указанное в подпункте 4 пункта 5 настоящих Правил, произведено и (или) приобретено заявителем за пределами территории Российской Федерации, а также впоследствии ввезено заявителем на территорию Российской Федерации);</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4) в случае осуществления затрат, указанных в подпункте 5 пункта 5 настоящих Правил:</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17" w:name="P210"/>
      <w:bookmarkEnd w:id="17"/>
      <w:r w:rsidRPr="006F0F1B">
        <w:rPr>
          <w:rFonts w:ascii="PT Astra Serif" w:hAnsi="PT Astra Serif"/>
          <w:color w:val="000000" w:themeColor="text1"/>
          <w:sz w:val="24"/>
          <w:szCs w:val="24"/>
        </w:rPr>
        <w:t>заявление;</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справку-расчет на получение субсидии, составленную по форме, утвержденной правовым актом Министерства;</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lastRenderedPageBreak/>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09.03.2022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111-П; в ред. постановления Правительства Ульяновской области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справку о соответствии заявителя требованиям, установленным подпунктами 2 - 6, 10 и 11 пункта 7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15.07.2020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374-П)</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копии договоров на выполнение монтажных, и (или) ремонтных работ, и (или) работ по модернизации оборудования для промышленной переработки сырья, копии счетов-фактур (представляются в случае, если подрядчик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 подтверждающих монтаж (ремонт, модернизацию) оборудования для промышленной переработки сырья, копии платежных (расчетных) документов, подтверждающих оплату</w:t>
      </w:r>
      <w:proofErr w:type="gramEnd"/>
      <w:r w:rsidRPr="006F0F1B">
        <w:rPr>
          <w:rFonts w:ascii="PT Astra Serif" w:hAnsi="PT Astra Serif"/>
          <w:color w:val="000000" w:themeColor="text1"/>
          <w:sz w:val="24"/>
          <w:szCs w:val="24"/>
        </w:rPr>
        <w:t xml:space="preserve"> (предварительную оплату) выполненных работ по монтажу (ремонту, модернизации) оборудования для промышленной переработки сырья, заверенные заявителем;</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 xml:space="preserve">копии договоров на выполнение демонтажных и (или) строительных работ, и (или) </w:t>
      </w:r>
      <w:proofErr w:type="spellStart"/>
      <w:r w:rsidRPr="006F0F1B">
        <w:rPr>
          <w:rFonts w:ascii="PT Astra Serif" w:hAnsi="PT Astra Serif"/>
          <w:color w:val="000000" w:themeColor="text1"/>
          <w:sz w:val="24"/>
          <w:szCs w:val="24"/>
        </w:rPr>
        <w:t>шеф-монтажа</w:t>
      </w:r>
      <w:proofErr w:type="spellEnd"/>
      <w:r w:rsidRPr="006F0F1B">
        <w:rPr>
          <w:rFonts w:ascii="PT Astra Serif" w:hAnsi="PT Astra Serif"/>
          <w:color w:val="000000" w:themeColor="text1"/>
          <w:sz w:val="24"/>
          <w:szCs w:val="24"/>
        </w:rPr>
        <w:t>, и (или) услуг по перевозке оборудования для промышленной переработки сырья, и (или) работ (услуг), необходимых для проведения монтажа, и (или) ремонта, и (или) модернизации оборудования для промышленной переработки сырья, копии счетов-фактур (представляются в случае, если подрядчик (исполнитель) является налогоплательщиком налога на добавленную стоимость), и (или) копии универсальных передаточных</w:t>
      </w:r>
      <w:proofErr w:type="gramEnd"/>
      <w:r w:rsidRPr="006F0F1B">
        <w:rPr>
          <w:rFonts w:ascii="PT Astra Serif" w:hAnsi="PT Astra Serif"/>
          <w:color w:val="000000" w:themeColor="text1"/>
          <w:sz w:val="24"/>
          <w:szCs w:val="24"/>
        </w:rPr>
        <w:t xml:space="preserve"> </w:t>
      </w:r>
      <w:proofErr w:type="gramStart"/>
      <w:r w:rsidRPr="006F0F1B">
        <w:rPr>
          <w:rFonts w:ascii="PT Astra Serif" w:hAnsi="PT Astra Serif"/>
          <w:color w:val="000000" w:themeColor="text1"/>
          <w:sz w:val="24"/>
          <w:szCs w:val="24"/>
        </w:rPr>
        <w:t>документов, и (или) копии актов приемки выполненных работ (оказанных услуг), копии расчетных (платежных) документов, подтверждающих оплату выполненных подрядчиком работ (оказанных исполнителем услуг), в том числе их предварительную оплату, заверенные заявителем (представляются в случае, если такие работы (услуги) не включены в договоры, указанные в абзаце втором настоящего подпункта).</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spellStart"/>
      <w:r w:rsidRPr="006F0F1B">
        <w:rPr>
          <w:rFonts w:ascii="PT Astra Serif" w:hAnsi="PT Astra Serif"/>
          <w:color w:val="000000" w:themeColor="text1"/>
          <w:sz w:val="24"/>
          <w:szCs w:val="24"/>
        </w:rPr>
        <w:t>пп</w:t>
      </w:r>
      <w:proofErr w:type="spellEnd"/>
      <w:r w:rsidRPr="006F0F1B">
        <w:rPr>
          <w:rFonts w:ascii="PT Astra Serif" w:hAnsi="PT Astra Serif"/>
          <w:color w:val="000000" w:themeColor="text1"/>
          <w:sz w:val="24"/>
          <w:szCs w:val="24"/>
        </w:rPr>
        <w:t xml:space="preserve">. 4 </w:t>
      </w:r>
      <w:proofErr w:type="gramStart"/>
      <w:r w:rsidRPr="006F0F1B">
        <w:rPr>
          <w:rFonts w:ascii="PT Astra Serif" w:hAnsi="PT Astra Serif"/>
          <w:color w:val="000000" w:themeColor="text1"/>
          <w:sz w:val="24"/>
          <w:szCs w:val="24"/>
        </w:rPr>
        <w:t>введен</w:t>
      </w:r>
      <w:proofErr w:type="gramEnd"/>
      <w:r w:rsidRPr="006F0F1B">
        <w:rPr>
          <w:rFonts w:ascii="PT Astra Serif" w:hAnsi="PT Astra Serif"/>
          <w:color w:val="000000" w:themeColor="text1"/>
          <w:sz w:val="24"/>
          <w:szCs w:val="24"/>
        </w:rPr>
        <w:t xml:space="preserve"> постановлением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(п. 8 в ред. постановления Правительства Ульяновской области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9. Утратил силу. - Постановление Правительства Ульяновской области от 06.05.2019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189-П.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18" w:name="P224"/>
      <w:bookmarkEnd w:id="18"/>
      <w:r w:rsidRPr="006F0F1B">
        <w:rPr>
          <w:rFonts w:ascii="PT Astra Serif" w:hAnsi="PT Astra Serif"/>
          <w:color w:val="000000" w:themeColor="text1"/>
          <w:sz w:val="24"/>
          <w:szCs w:val="24"/>
        </w:rPr>
        <w:t>10. Министерство принимает документы (копии документов), указанных в пункте 8 настоящих Правил (далее - документы), не позднее 10 декабря текущего финансового года.</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gramStart"/>
      <w:r w:rsidRPr="006F0F1B">
        <w:rPr>
          <w:rFonts w:ascii="PT Astra Serif" w:hAnsi="PT Astra Serif"/>
          <w:color w:val="000000" w:themeColor="text1"/>
          <w:sz w:val="24"/>
          <w:szCs w:val="24"/>
        </w:rPr>
        <w:t>в</w:t>
      </w:r>
      <w:proofErr w:type="gramEnd"/>
      <w:r w:rsidRPr="006F0F1B">
        <w:rPr>
          <w:rFonts w:ascii="PT Astra Serif" w:hAnsi="PT Astra Serif"/>
          <w:color w:val="000000" w:themeColor="text1"/>
          <w:sz w:val="24"/>
          <w:szCs w:val="24"/>
        </w:rPr>
        <w:t xml:space="preserve"> ред. постановлений Правительства Ульяновской области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 от 06.05.2019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189-П,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lastRenderedPageBreak/>
        <w:t>11.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gramStart"/>
      <w:r w:rsidRPr="006F0F1B">
        <w:rPr>
          <w:rFonts w:ascii="PT Astra Serif" w:hAnsi="PT Astra Serif"/>
          <w:color w:val="000000" w:themeColor="text1"/>
          <w:sz w:val="24"/>
          <w:szCs w:val="24"/>
        </w:rPr>
        <w:t>п</w:t>
      </w:r>
      <w:proofErr w:type="gramEnd"/>
      <w:r w:rsidRPr="006F0F1B">
        <w:rPr>
          <w:rFonts w:ascii="PT Astra Serif" w:hAnsi="PT Astra Serif"/>
          <w:color w:val="000000" w:themeColor="text1"/>
          <w:sz w:val="24"/>
          <w:szCs w:val="24"/>
        </w:rPr>
        <w:t xml:space="preserve">. 11 в ред. постановления Правительства Ульяновской области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19" w:name="P228"/>
      <w:bookmarkEnd w:id="19"/>
      <w:r w:rsidRPr="006F0F1B">
        <w:rPr>
          <w:rFonts w:ascii="PT Astra Serif" w:hAnsi="PT Astra Serif"/>
          <w:color w:val="000000" w:themeColor="text1"/>
          <w:sz w:val="24"/>
          <w:szCs w:val="24"/>
        </w:rPr>
        <w:t>12. Министерство в течение 15 рабочих дней со дня регистрации заявления:</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15.07.2020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374-П)</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1) проводит проверку соответствия заявителя условиям, установленным пунктом 4 настоящих Правил, и требованиям, установленным пунктом 7 настоящих Правил, а также проверку соответствия представленных заявителем документов требованиям, установленным пунктом 8 настоящих Правил, соответствия расчета объемов субсидий условиям, установленным пунктом 6 настоящих Правил, а также комплектности представленных заявителем документов, проверку полноты и достоверности содержащихся в них сведений посредством изучения информации, размещенной в</w:t>
      </w:r>
      <w:proofErr w:type="gramEnd"/>
      <w:r w:rsidRPr="006F0F1B">
        <w:rPr>
          <w:rFonts w:ascii="PT Astra Serif" w:hAnsi="PT Astra Serif"/>
          <w:color w:val="000000" w:themeColor="text1"/>
          <w:sz w:val="24"/>
          <w:szCs w:val="24"/>
        </w:rPr>
        <w:t xml:space="preserve">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 от 06.05.2019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189-П,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2) передает документы для проверки соответствия заявителя требованиям, установленным пунктом 5 настоящих Правил, на рассмотрение комиссии, созданной Министерством. Состав и положение комиссии утверждаются правовым актом Министерства;</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spellStart"/>
      <w:r w:rsidRPr="006F0F1B">
        <w:rPr>
          <w:rFonts w:ascii="PT Astra Serif" w:hAnsi="PT Astra Serif"/>
          <w:color w:val="000000" w:themeColor="text1"/>
          <w:sz w:val="24"/>
          <w:szCs w:val="24"/>
        </w:rPr>
        <w:t>пп</w:t>
      </w:r>
      <w:proofErr w:type="spellEnd"/>
      <w:r w:rsidRPr="006F0F1B">
        <w:rPr>
          <w:rFonts w:ascii="PT Astra Serif" w:hAnsi="PT Astra Serif"/>
          <w:color w:val="000000" w:themeColor="text1"/>
          <w:sz w:val="24"/>
          <w:szCs w:val="24"/>
        </w:rPr>
        <w:t xml:space="preserve">. 2 в ред. постановления Правительства Ульяновской области от 10.08.2021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365-П)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3) принимает на основании протокола заседания комиссии решение о предоставлении или об отказе в предоставлении субсидий. Решение Министерства о предоставлении или об отказе в предоставлении субсидий отражается в уведомлении о принятом решении (далее - уведомление), которое не позднее пяти рабочих дней со дня подписания протокола заседания комиссии направляется заявителю в форме, обеспечивающей возможность подтверждения факта направления уведомления. </w:t>
      </w:r>
      <w:proofErr w:type="gramStart"/>
      <w:r w:rsidRPr="006F0F1B">
        <w:rPr>
          <w:rFonts w:ascii="PT Astra Serif" w:hAnsi="PT Astra Serif"/>
          <w:color w:val="000000" w:themeColor="text1"/>
          <w:sz w:val="24"/>
          <w:szCs w:val="24"/>
        </w:rPr>
        <w:t>При этом в случае принятия Министерством решения об отказе в предоставлении субсидий в уведомлении</w:t>
      </w:r>
      <w:proofErr w:type="gramEnd"/>
      <w:r w:rsidRPr="006F0F1B">
        <w:rPr>
          <w:rFonts w:ascii="PT Astra Serif" w:hAnsi="PT Astra Serif"/>
          <w:color w:val="000000" w:themeColor="text1"/>
          <w:sz w:val="24"/>
          <w:szCs w:val="24"/>
        </w:rPr>
        <w:t xml:space="preserve"> излагаются обстоятельства, послужившие основанием для его принятия;</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spellStart"/>
      <w:r w:rsidRPr="006F0F1B">
        <w:rPr>
          <w:rFonts w:ascii="PT Astra Serif" w:hAnsi="PT Astra Serif"/>
          <w:color w:val="000000" w:themeColor="text1"/>
          <w:sz w:val="24"/>
          <w:szCs w:val="24"/>
        </w:rPr>
        <w:t>пп</w:t>
      </w:r>
      <w:proofErr w:type="spellEnd"/>
      <w:r w:rsidRPr="006F0F1B">
        <w:rPr>
          <w:rFonts w:ascii="PT Astra Serif" w:hAnsi="PT Astra Serif"/>
          <w:color w:val="000000" w:themeColor="text1"/>
          <w:sz w:val="24"/>
          <w:szCs w:val="24"/>
        </w:rPr>
        <w:t xml:space="preserve">. 3 в ред. постановления Правительства Ульяновской области от 10.08.2021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365-П)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4) вносит в журнал регистрации запись о предоставлении субсидии либо об отказе в предоставлении субсидии;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spellStart"/>
      <w:r w:rsidRPr="006F0F1B">
        <w:rPr>
          <w:rFonts w:ascii="PT Astra Serif" w:hAnsi="PT Astra Serif"/>
          <w:color w:val="000000" w:themeColor="text1"/>
          <w:sz w:val="24"/>
          <w:szCs w:val="24"/>
        </w:rPr>
        <w:t>пп</w:t>
      </w:r>
      <w:proofErr w:type="spellEnd"/>
      <w:r w:rsidRPr="006F0F1B">
        <w:rPr>
          <w:rFonts w:ascii="PT Astra Serif" w:hAnsi="PT Astra Serif"/>
          <w:color w:val="000000" w:themeColor="text1"/>
          <w:sz w:val="24"/>
          <w:szCs w:val="24"/>
        </w:rPr>
        <w:t xml:space="preserve">. 4 в ред. постановления Правительства Ульяновской области от 10.08.2021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365-П)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20" w:name="P238"/>
      <w:bookmarkEnd w:id="20"/>
      <w:r w:rsidRPr="006F0F1B">
        <w:rPr>
          <w:rFonts w:ascii="PT Astra Serif" w:hAnsi="PT Astra Serif"/>
          <w:color w:val="000000" w:themeColor="text1"/>
          <w:sz w:val="24"/>
          <w:szCs w:val="24"/>
        </w:rPr>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содержать в том числе:</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а) сведения об объеме субсидии;</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21" w:name="P240"/>
      <w:bookmarkEnd w:id="21"/>
      <w:proofErr w:type="gramStart"/>
      <w:r w:rsidRPr="006F0F1B">
        <w:rPr>
          <w:rFonts w:ascii="PT Astra Serif" w:hAnsi="PT Astra Serif"/>
          <w:color w:val="000000" w:themeColor="text1"/>
          <w:sz w:val="24"/>
          <w:szCs w:val="24"/>
        </w:rPr>
        <w:t xml:space="preserve">б) согласие заявителя, в отношении которого Министерством принято решение о предоставлении субсидии (далее - получатель субсидии), на осуществление Министерством проверок соблюдения заявителем условий и порядка, установленных при предоставлении субсидии, в том числе в части достижения результата предоставления субсидии, а также на </w:t>
      </w:r>
      <w:r w:rsidRPr="006F0F1B">
        <w:rPr>
          <w:rFonts w:ascii="PT Astra Serif" w:hAnsi="PT Astra Serif"/>
          <w:color w:val="000000" w:themeColor="text1"/>
          <w:sz w:val="24"/>
          <w:szCs w:val="24"/>
        </w:rPr>
        <w:lastRenderedPageBreak/>
        <w:t>осуществление органами государственного финансового контроля Ульяновской области проверок в соответствии со статьями 268.1 и 269.2 Бюджетного кодекса Российской Федерации;</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09.03.2022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111-П,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22" w:name="P242"/>
      <w:bookmarkEnd w:id="22"/>
      <w:proofErr w:type="gramStart"/>
      <w:r w:rsidRPr="006F0F1B">
        <w:rPr>
          <w:rFonts w:ascii="PT Astra Serif" w:hAnsi="PT Astra Serif"/>
          <w:color w:val="000000" w:themeColor="text1"/>
          <w:sz w:val="24"/>
          <w:szCs w:val="24"/>
        </w:rPr>
        <w:t>в) запрет отчуждения построенных (реконструированных, отремонтированных) объектов для промышленной переработки сырья и (или) приобретенного (модернизированного, отремонтированного) оборудования для промышленной переработки сырья любым из способов, предусмотренных законодательством Российской Федерации, в течение одного года со дня получения субсидии (в случае предоставления субсидии в целях возмещения затрат, указанных в подпунктах 3 - 5 пункта 5 настоящих Правил);</w:t>
      </w:r>
      <w:proofErr w:type="gramEnd"/>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23" w:name="P243"/>
      <w:bookmarkEnd w:id="23"/>
      <w:proofErr w:type="gramStart"/>
      <w:r w:rsidRPr="006F0F1B">
        <w:rPr>
          <w:rFonts w:ascii="PT Astra Serif" w:hAnsi="PT Astra Serif"/>
          <w:color w:val="000000" w:themeColor="text1"/>
          <w:sz w:val="24"/>
          <w:szCs w:val="24"/>
        </w:rPr>
        <w:t>г) обязанность получателя субсидии представлять в Министерство каждые три месяца до 10 числа месяца, следующего за отчетным периодом, в течение одного года со дня перечисления субсидии заверенную получателем субсидии копию инвентарной карточки основных средств либо копию иного первичного учетного документа, применяемого получателем субсидии для ведения бухгалтерского учета, подтверждающего наличие (отсутствие) приобретенного оборудования, или выписки из него, (в случае предоставления субсидии</w:t>
      </w:r>
      <w:proofErr w:type="gramEnd"/>
      <w:r w:rsidRPr="006F0F1B">
        <w:rPr>
          <w:rFonts w:ascii="PT Astra Serif" w:hAnsi="PT Astra Serif"/>
          <w:color w:val="000000" w:themeColor="text1"/>
          <w:sz w:val="24"/>
          <w:szCs w:val="24"/>
        </w:rPr>
        <w:t xml:space="preserve"> в целях возмещения затрат, указанных в подпункте 4 пункта 5 настоящих Правил);</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spellStart"/>
      <w:r w:rsidRPr="006F0F1B">
        <w:rPr>
          <w:rFonts w:ascii="PT Astra Serif" w:hAnsi="PT Astra Serif"/>
          <w:color w:val="000000" w:themeColor="text1"/>
          <w:sz w:val="24"/>
          <w:szCs w:val="24"/>
        </w:rPr>
        <w:t>д</w:t>
      </w:r>
      <w:proofErr w:type="spellEnd"/>
      <w:r w:rsidRPr="006F0F1B">
        <w:rPr>
          <w:rFonts w:ascii="PT Astra Serif" w:hAnsi="PT Astra Serif"/>
          <w:color w:val="000000" w:themeColor="text1"/>
          <w:sz w:val="24"/>
          <w:szCs w:val="24"/>
        </w:rPr>
        <w:t>) значение результата предоставления субсидии.</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6F0F1B">
        <w:rPr>
          <w:rFonts w:ascii="PT Astra Serif" w:hAnsi="PT Astra Serif"/>
          <w:color w:val="000000" w:themeColor="text1"/>
          <w:sz w:val="24"/>
          <w:szCs w:val="24"/>
        </w:rPr>
        <w:t>недостижения</w:t>
      </w:r>
      <w:proofErr w:type="spellEnd"/>
      <w:r w:rsidRPr="006F0F1B">
        <w:rPr>
          <w:rFonts w:ascii="PT Astra Serif" w:hAnsi="PT Astra Serif"/>
          <w:color w:val="000000" w:themeColor="text1"/>
          <w:sz w:val="24"/>
          <w:szCs w:val="24"/>
        </w:rPr>
        <w:t xml:space="preserve"> Министерством и получателем субсидии согласия относительно таких новых условий.</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spellStart"/>
      <w:r w:rsidRPr="006F0F1B">
        <w:rPr>
          <w:rFonts w:ascii="PT Astra Serif" w:hAnsi="PT Astra Serif"/>
          <w:color w:val="000000" w:themeColor="text1"/>
          <w:sz w:val="24"/>
          <w:szCs w:val="24"/>
        </w:rPr>
        <w:t>пп</w:t>
      </w:r>
      <w:proofErr w:type="spellEnd"/>
      <w:r w:rsidRPr="006F0F1B">
        <w:rPr>
          <w:rFonts w:ascii="PT Astra Serif" w:hAnsi="PT Astra Serif"/>
          <w:color w:val="000000" w:themeColor="text1"/>
          <w:sz w:val="24"/>
          <w:szCs w:val="24"/>
        </w:rPr>
        <w:t xml:space="preserve">. 5 в ред. постановления Правительства Ульяновской области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6) утратил силу. - Постановление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(п. 12 в ред. постановления Правительства Ульяновской области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13. </w:t>
      </w:r>
      <w:proofErr w:type="gramStart"/>
      <w:r w:rsidRPr="006F0F1B">
        <w:rPr>
          <w:rFonts w:ascii="PT Astra Serif" w:hAnsi="PT Astra Serif"/>
          <w:color w:val="000000" w:themeColor="text1"/>
          <w:sz w:val="24"/>
          <w:szCs w:val="24"/>
        </w:rPr>
        <w:t>Основаниями для принятия Министерством решения об отказе в предоставлении субсидии являются несоответствие заявителя требованиям, установленным пунктом 7 настоящих Правил, несоответствие расчета объема субсидии положениям, предусмотренным пунктом 6 настоящих Правил, а равно представление заявителем документов не в полном объеме и (или) с нарушением предъявляемых к ним требований и (или) наличие в документах неполных и (или) недостоверных сведений либо представление таких документов</w:t>
      </w:r>
      <w:proofErr w:type="gramEnd"/>
      <w:r w:rsidRPr="006F0F1B">
        <w:rPr>
          <w:rFonts w:ascii="PT Astra Serif" w:hAnsi="PT Astra Serif"/>
          <w:color w:val="000000" w:themeColor="text1"/>
          <w:sz w:val="24"/>
          <w:szCs w:val="24"/>
        </w:rPr>
        <w:t xml:space="preserve"> по истечении срока, установленного пунктом 10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отзыв заявления заявителем.</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(п. 13 в ред. постановления Правительства Ульяновской области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13.1. </w:t>
      </w:r>
      <w:proofErr w:type="gramStart"/>
      <w:r w:rsidRPr="006F0F1B">
        <w:rPr>
          <w:rFonts w:ascii="PT Astra Serif" w:hAnsi="PT Astra Serif"/>
          <w:color w:val="000000" w:themeColor="text1"/>
          <w:sz w:val="24"/>
          <w:szCs w:val="24"/>
        </w:rPr>
        <w:t>В случае представления получателем субсидии в Министерство соответствующего заявления об отзыве заявления до заключения соглашения о предоставлении</w:t>
      </w:r>
      <w:proofErr w:type="gramEnd"/>
      <w:r w:rsidRPr="006F0F1B">
        <w:rPr>
          <w:rFonts w:ascii="PT Astra Serif" w:hAnsi="PT Astra Serif"/>
          <w:color w:val="000000" w:themeColor="text1"/>
          <w:sz w:val="24"/>
          <w:szCs w:val="24"/>
        </w:rPr>
        <w:t xml:space="preserve">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о предоставлении субсидии и об отказе в предоставлении ему субсидии. Данное решение отражается в уведомлении, которое направляется получателю субсидии в форме, обеспечивающей </w:t>
      </w:r>
      <w:r w:rsidRPr="006F0F1B">
        <w:rPr>
          <w:rFonts w:ascii="PT Astra Serif" w:hAnsi="PT Astra Serif"/>
          <w:color w:val="000000" w:themeColor="text1"/>
          <w:sz w:val="24"/>
          <w:szCs w:val="24"/>
        </w:rPr>
        <w:lastRenderedPageBreak/>
        <w:t>возможность подтверждения факта направления уведомления, запись о принятом решении вносится в журнал регистрации.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14. </w:t>
      </w:r>
      <w:proofErr w:type="gramStart"/>
      <w:r w:rsidRPr="006F0F1B">
        <w:rPr>
          <w:rFonts w:ascii="PT Astra Serif" w:hAnsi="PT Astra Serif"/>
          <w:color w:val="000000" w:themeColor="text1"/>
          <w:sz w:val="24"/>
          <w:szCs w:val="24"/>
        </w:rPr>
        <w:t>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представившим заявления ранее других заявителей (в соответствии с очередностью представления заявлений, определяемой по дате и времени их регистрации в журнале регистрации).</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gramStart"/>
      <w:r w:rsidRPr="006F0F1B">
        <w:rPr>
          <w:rFonts w:ascii="PT Astra Serif" w:hAnsi="PT Astra Serif"/>
          <w:color w:val="000000" w:themeColor="text1"/>
          <w:sz w:val="24"/>
          <w:szCs w:val="24"/>
        </w:rPr>
        <w:t>в</w:t>
      </w:r>
      <w:proofErr w:type="gramEnd"/>
      <w:r w:rsidRPr="006F0F1B">
        <w:rPr>
          <w:rFonts w:ascii="PT Astra Serif" w:hAnsi="PT Astra Serif"/>
          <w:color w:val="000000" w:themeColor="text1"/>
          <w:sz w:val="24"/>
          <w:szCs w:val="24"/>
        </w:rPr>
        <w:t xml:space="preserve"> ред. постановлений Правительства Ульяновской области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 от 06.05.2019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189-П,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gramStart"/>
      <w:r w:rsidRPr="006F0F1B">
        <w:rPr>
          <w:rFonts w:ascii="PT Astra Serif" w:hAnsi="PT Astra Serif"/>
          <w:color w:val="000000" w:themeColor="text1"/>
          <w:sz w:val="24"/>
          <w:szCs w:val="24"/>
        </w:rPr>
        <w:t>п</w:t>
      </w:r>
      <w:proofErr w:type="gramEnd"/>
      <w:r w:rsidRPr="006F0F1B">
        <w:rPr>
          <w:rFonts w:ascii="PT Astra Serif" w:hAnsi="PT Astra Serif"/>
          <w:color w:val="000000" w:themeColor="text1"/>
          <w:sz w:val="24"/>
          <w:szCs w:val="24"/>
        </w:rPr>
        <w:t xml:space="preserve">. 15 в ред. постановления Правительства Ульяновской области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16. Заявитель после устранения обстоятельств, послуживших основанием для принятия в отношении него решения об отказе в предоставлении субсидий, вправе повторно обратиться в Министерство с заявлением, за исключением случая, когда указанное решение было принято в связи с представлением документов по истечении срока, установленного пунктом 10 настоящих Правил, или отзыва заявления заявителем.</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gramStart"/>
      <w:r w:rsidRPr="006F0F1B">
        <w:rPr>
          <w:rFonts w:ascii="PT Astra Serif" w:hAnsi="PT Astra Serif"/>
          <w:color w:val="000000" w:themeColor="text1"/>
          <w:sz w:val="24"/>
          <w:szCs w:val="24"/>
        </w:rPr>
        <w:t>в</w:t>
      </w:r>
      <w:proofErr w:type="gramEnd"/>
      <w:r w:rsidRPr="006F0F1B">
        <w:rPr>
          <w:rFonts w:ascii="PT Astra Serif" w:hAnsi="PT Astra Serif"/>
          <w:color w:val="000000" w:themeColor="text1"/>
          <w:sz w:val="24"/>
          <w:szCs w:val="24"/>
        </w:rPr>
        <w:t xml:space="preserve"> ред. постановлений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17. </w:t>
      </w:r>
      <w:proofErr w:type="gramStart"/>
      <w:r w:rsidRPr="006F0F1B">
        <w:rPr>
          <w:rFonts w:ascii="PT Astra Serif" w:hAnsi="PT Astra Serif"/>
          <w:color w:val="000000" w:themeColor="text1"/>
          <w:sz w:val="24"/>
          <w:szCs w:val="24"/>
        </w:rPr>
        <w:t>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на предоставление субсидий,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w:t>
      </w:r>
      <w:proofErr w:type="gramEnd"/>
      <w:r w:rsidRPr="006F0F1B">
        <w:rPr>
          <w:rFonts w:ascii="PT Astra Serif" w:hAnsi="PT Astra Serif"/>
          <w:color w:val="000000" w:themeColor="text1"/>
          <w:sz w:val="24"/>
          <w:szCs w:val="24"/>
        </w:rPr>
        <w:t xml:space="preserve"> на предоставление субсидий и (или) поступления средств, образовавшихся в результате возврата субсидий получателями субсидий, в соответствии с абзацем третьим пункта 23 настоящих Правил. </w:t>
      </w:r>
      <w:proofErr w:type="gramStart"/>
      <w:r w:rsidRPr="006F0F1B">
        <w:rPr>
          <w:rFonts w:ascii="PT Astra Serif" w:hAnsi="PT Astra Serif"/>
          <w:color w:val="000000" w:themeColor="text1"/>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6F0F1B">
        <w:rPr>
          <w:rFonts w:ascii="PT Astra Serif" w:hAnsi="PT Astra Serif"/>
          <w:color w:val="000000" w:themeColor="text1"/>
          <w:sz w:val="24"/>
          <w:szCs w:val="24"/>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gramStart"/>
      <w:r w:rsidRPr="006F0F1B">
        <w:rPr>
          <w:rFonts w:ascii="PT Astra Serif" w:hAnsi="PT Astra Serif"/>
          <w:color w:val="000000" w:themeColor="text1"/>
          <w:sz w:val="24"/>
          <w:szCs w:val="24"/>
        </w:rPr>
        <w:t>п</w:t>
      </w:r>
      <w:proofErr w:type="gramEnd"/>
      <w:r w:rsidRPr="006F0F1B">
        <w:rPr>
          <w:rFonts w:ascii="PT Astra Serif" w:hAnsi="PT Astra Serif"/>
          <w:color w:val="000000" w:themeColor="text1"/>
          <w:sz w:val="24"/>
          <w:szCs w:val="24"/>
        </w:rPr>
        <w:t xml:space="preserve">. 17 в ред. постановления Правительства Ульяновской области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17.1. Результатами предоставления субсидий являются:</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1) поставка на территорию Ульяновской области продукции промышленной переработки сырья в году, в котором хозяйствующий субъект обратился за получением субсидий, - в случае предоставления субсидий в целях возмещения части затрат, указанных в подпунктах 1 и 2 пункта 5 настоящих Правил;</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lastRenderedPageBreak/>
        <w:t>2) увеличение объема производства продукции на территории Ульяновской области в году, в котором хозяйствующий субъект обратился за получением субсидий, по сравнению с объемом производства продукции, наблюдаемым органами государственного статистического учета в Ульяновской области в течение года, предшествующего году, в котором хозяйствующий субъект обратился за получением субсидий, - в случае предоставления субсидий в целях возмещения части затрат, указанных в подпунктах 3 - 5</w:t>
      </w:r>
      <w:proofErr w:type="gramEnd"/>
      <w:r w:rsidRPr="006F0F1B">
        <w:rPr>
          <w:rFonts w:ascii="PT Astra Serif" w:hAnsi="PT Astra Serif"/>
          <w:color w:val="000000" w:themeColor="text1"/>
          <w:sz w:val="24"/>
          <w:szCs w:val="24"/>
        </w:rPr>
        <w:t xml:space="preserve"> пункта 5 настоящих Правил.</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(п. 17.1 в ред. постановления Правительства Ульяновской области от 15.07.2020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374-П)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17.2. Получатель субсидии не позднее 10-го рабочего дня первого месяца года, следующего за годом, в котором ему предоставлена субсидия,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gramStart"/>
      <w:r w:rsidRPr="006F0F1B">
        <w:rPr>
          <w:rFonts w:ascii="PT Astra Serif" w:hAnsi="PT Astra Serif"/>
          <w:color w:val="000000" w:themeColor="text1"/>
          <w:sz w:val="24"/>
          <w:szCs w:val="24"/>
        </w:rPr>
        <w:t>п</w:t>
      </w:r>
      <w:proofErr w:type="gramEnd"/>
      <w:r w:rsidRPr="006F0F1B">
        <w:rPr>
          <w:rFonts w:ascii="PT Astra Serif" w:hAnsi="PT Astra Serif"/>
          <w:color w:val="000000" w:themeColor="text1"/>
          <w:sz w:val="24"/>
          <w:szCs w:val="24"/>
        </w:rPr>
        <w:t xml:space="preserve">. 17.2 в ред. постановления Правительства Ульяновской области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18. Субсидии перечисляются единовременно не позднее десятого рабочего дня после дня принятия Министерством по результатам рассмотрения документов в срок, установленный абзацем первым пункта 12 настоящих Правил, решения о предоставлении субсидии. Субсидии перечисляются с лицевого счета Министерства, открытого в Министерстве финансов Ульяновской области, на счет, открытый получателям субсидий в кредитной организации.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gramStart"/>
      <w:r w:rsidRPr="006F0F1B">
        <w:rPr>
          <w:rFonts w:ascii="PT Astra Serif" w:hAnsi="PT Astra Serif"/>
          <w:color w:val="000000" w:themeColor="text1"/>
          <w:sz w:val="24"/>
          <w:szCs w:val="24"/>
        </w:rPr>
        <w:t>в</w:t>
      </w:r>
      <w:proofErr w:type="gramEnd"/>
      <w:r w:rsidRPr="006F0F1B">
        <w:rPr>
          <w:rFonts w:ascii="PT Astra Serif" w:hAnsi="PT Astra Serif"/>
          <w:color w:val="000000" w:themeColor="text1"/>
          <w:sz w:val="24"/>
          <w:szCs w:val="24"/>
        </w:rPr>
        <w:t xml:space="preserve"> ред. постановлений Правительства Ульяновской области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19. Утратил силу. - Постановление Правительства Ульяновской области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20. Утратил силу. - Постановление Правительства Ульяновской области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21.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проверки, указанные в подпункте "б" подпункта 5 пункта 12 настоящих Правил.</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10.08.2021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365-П, от 09.03.2022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111-П,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p w:rsidR="00A22498" w:rsidRPr="006F0F1B" w:rsidRDefault="00A22498">
      <w:pPr>
        <w:pStyle w:val="ConsPlusNormal0"/>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A22498" w:rsidRPr="006F0F1B" w:rsidTr="006F0F1B">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A22498" w:rsidRPr="006F0F1B" w:rsidRDefault="00A22498">
            <w:pPr>
              <w:pStyle w:val="ConsPlusNormal0"/>
              <w:rPr>
                <w:rFonts w:ascii="PT Astra Serif" w:hAnsi="PT Astra Serif"/>
                <w:color w:val="000000" w:themeColor="text1"/>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A22498" w:rsidRPr="006F0F1B" w:rsidRDefault="00A22498">
            <w:pPr>
              <w:pStyle w:val="ConsPlusNormal0"/>
              <w:rPr>
                <w:rFonts w:ascii="PT Astra Serif" w:hAnsi="PT Astra Serif"/>
                <w:color w:val="000000" w:themeColor="text1"/>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A22498" w:rsidRPr="006F0F1B" w:rsidRDefault="00866613">
            <w:pPr>
              <w:pStyle w:val="ConsPlusNormal0"/>
              <w:jc w:val="both"/>
              <w:rPr>
                <w:rFonts w:ascii="PT Astra Serif" w:hAnsi="PT Astra Serif"/>
                <w:color w:val="000000" w:themeColor="text1"/>
                <w:sz w:val="24"/>
                <w:szCs w:val="24"/>
              </w:rPr>
            </w:pPr>
            <w:proofErr w:type="spellStart"/>
            <w:r w:rsidRPr="006F0F1B">
              <w:rPr>
                <w:rFonts w:ascii="PT Astra Serif" w:hAnsi="PT Astra Serif"/>
                <w:color w:val="000000" w:themeColor="text1"/>
                <w:sz w:val="24"/>
                <w:szCs w:val="24"/>
              </w:rPr>
              <w:t>Абз</w:t>
            </w:r>
            <w:proofErr w:type="spellEnd"/>
            <w:r w:rsidRPr="006F0F1B">
              <w:rPr>
                <w:rFonts w:ascii="PT Astra Serif" w:hAnsi="PT Astra Serif"/>
                <w:color w:val="000000" w:themeColor="text1"/>
                <w:sz w:val="24"/>
                <w:szCs w:val="24"/>
              </w:rPr>
              <w:t>. второй п. 21 вступает в силу с 01.01.2023.</w:t>
            </w:r>
          </w:p>
        </w:tc>
        <w:tc>
          <w:tcPr>
            <w:tcW w:w="113" w:type="dxa"/>
            <w:tcBorders>
              <w:top w:val="nil"/>
              <w:left w:val="nil"/>
              <w:bottom w:val="nil"/>
              <w:right w:val="nil"/>
            </w:tcBorders>
            <w:shd w:val="clear" w:color="auto" w:fill="auto"/>
            <w:tcMar>
              <w:top w:w="0" w:type="dxa"/>
              <w:left w:w="0" w:type="dxa"/>
              <w:bottom w:w="0" w:type="dxa"/>
              <w:right w:w="0" w:type="dxa"/>
            </w:tcMar>
          </w:tcPr>
          <w:p w:rsidR="00A22498" w:rsidRPr="006F0F1B" w:rsidRDefault="00A22498">
            <w:pPr>
              <w:pStyle w:val="ConsPlusNormal0"/>
              <w:rPr>
                <w:rFonts w:ascii="PT Astra Serif" w:hAnsi="PT Astra Serif"/>
                <w:color w:val="000000" w:themeColor="text1"/>
                <w:sz w:val="24"/>
                <w:szCs w:val="24"/>
              </w:rPr>
            </w:pPr>
          </w:p>
        </w:tc>
      </w:tr>
    </w:tbl>
    <w:p w:rsidR="00A22498" w:rsidRPr="006F0F1B" w:rsidRDefault="00866613">
      <w:pPr>
        <w:pStyle w:val="ConsPlusNormal0"/>
        <w:spacing w:before="26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(абзац введен постановлением Правительства Ульяновской области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24" w:name="P276"/>
      <w:bookmarkEnd w:id="24"/>
      <w:r w:rsidRPr="006F0F1B">
        <w:rPr>
          <w:rFonts w:ascii="PT Astra Serif" w:hAnsi="PT Astra Serif"/>
          <w:color w:val="000000" w:themeColor="text1"/>
          <w:sz w:val="24"/>
          <w:szCs w:val="24"/>
        </w:rPr>
        <w:t xml:space="preserve">22. В случае нарушения получателем субсидии условий, установленных при предоставлении субсидии, установления фактов наличия в представленных получателем субсидии документах недостоверных сведений, несоблюдения получателем субсидии условия соглашения о предоставлении субсидии, предусмотренного подпунктом "в" подпункта 5 пункта 12 настоящих Правил, </w:t>
      </w:r>
      <w:proofErr w:type="gramStart"/>
      <w:r w:rsidRPr="006F0F1B">
        <w:rPr>
          <w:rFonts w:ascii="PT Astra Serif" w:hAnsi="PT Astra Serif"/>
          <w:color w:val="000000" w:themeColor="text1"/>
          <w:sz w:val="24"/>
          <w:szCs w:val="24"/>
        </w:rPr>
        <w:t>выявленных</w:t>
      </w:r>
      <w:proofErr w:type="gramEnd"/>
      <w:r w:rsidRPr="006F0F1B">
        <w:rPr>
          <w:rFonts w:ascii="PT Astra Serif" w:hAnsi="PT Astra Serif"/>
          <w:color w:val="000000" w:themeColor="text1"/>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Ульяновской области, </w:t>
      </w:r>
      <w:r w:rsidRPr="006F0F1B">
        <w:rPr>
          <w:rFonts w:ascii="PT Astra Serif" w:hAnsi="PT Astra Serif"/>
          <w:color w:val="000000" w:themeColor="text1"/>
          <w:sz w:val="24"/>
          <w:szCs w:val="24"/>
        </w:rPr>
        <w:lastRenderedPageBreak/>
        <w:t>субсидия подлежит возврату в областной бюджет Ульяновской области в полном объеме.</w:t>
      </w:r>
    </w:p>
    <w:p w:rsidR="00A22498" w:rsidRPr="006F0F1B" w:rsidRDefault="00866613">
      <w:pPr>
        <w:pStyle w:val="ConsPlusNormal0"/>
        <w:spacing w:before="200"/>
        <w:ind w:firstLine="540"/>
        <w:jc w:val="both"/>
        <w:rPr>
          <w:rFonts w:ascii="PT Astra Serif" w:hAnsi="PT Astra Serif"/>
          <w:color w:val="000000" w:themeColor="text1"/>
          <w:sz w:val="24"/>
          <w:szCs w:val="24"/>
        </w:rPr>
      </w:pPr>
      <w:proofErr w:type="gramStart"/>
      <w:r w:rsidRPr="006F0F1B">
        <w:rPr>
          <w:rFonts w:ascii="PT Astra Serif" w:hAnsi="PT Astra Serif"/>
          <w:color w:val="000000" w:themeColor="text1"/>
          <w:sz w:val="24"/>
          <w:szCs w:val="24"/>
        </w:rPr>
        <w:t>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указанных в подпункте "г" подпункта 5 пункта 12 настоящих Правил, и (или) отчета о достижении значения результата предоставления субсидии, и (или) дополнительной отчетности о достижении значения результата предоставления субсидии субсидия</w:t>
      </w:r>
      <w:proofErr w:type="gramEnd"/>
      <w:r w:rsidRPr="006F0F1B">
        <w:rPr>
          <w:rFonts w:ascii="PT Astra Serif" w:hAnsi="PT Astra Serif"/>
          <w:color w:val="000000" w:themeColor="text1"/>
          <w:sz w:val="24"/>
          <w:szCs w:val="24"/>
        </w:rPr>
        <w:t xml:space="preserve"> подлежит возврату в областной бюджет Ульяновской области в полном объеме.</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случае </w:t>
      </w:r>
      <w:proofErr w:type="spellStart"/>
      <w:r w:rsidRPr="006F0F1B">
        <w:rPr>
          <w:rFonts w:ascii="PT Astra Serif" w:hAnsi="PT Astra Serif"/>
          <w:color w:val="000000" w:themeColor="text1"/>
          <w:sz w:val="24"/>
          <w:szCs w:val="24"/>
        </w:rPr>
        <w:t>недостижения</w:t>
      </w:r>
      <w:proofErr w:type="spellEnd"/>
      <w:r w:rsidRPr="006F0F1B">
        <w:rPr>
          <w:rFonts w:ascii="PT Astra Serif" w:hAnsi="PT Astra Serif"/>
          <w:color w:val="000000" w:themeColor="text1"/>
          <w:sz w:val="24"/>
          <w:szCs w:val="24"/>
        </w:rPr>
        <w:t xml:space="preserve"> получателем субсидии результата предоставления субсидии субсидия подлежит возврату в объеме, пропорциональном величине недостигнутого значения указанного результата.</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Возврат субсидии не осуществляется в случае </w:t>
      </w:r>
      <w:proofErr w:type="spellStart"/>
      <w:r w:rsidRPr="006F0F1B">
        <w:rPr>
          <w:rFonts w:ascii="PT Astra Serif" w:hAnsi="PT Astra Serif"/>
          <w:color w:val="000000" w:themeColor="text1"/>
          <w:sz w:val="24"/>
          <w:szCs w:val="24"/>
        </w:rPr>
        <w:t>недостижения</w:t>
      </w:r>
      <w:proofErr w:type="spellEnd"/>
      <w:r w:rsidRPr="006F0F1B">
        <w:rPr>
          <w:rFonts w:ascii="PT Astra Serif" w:hAnsi="PT Astra Serif"/>
          <w:color w:val="000000" w:themeColor="text1"/>
          <w:sz w:val="24"/>
          <w:szCs w:val="24"/>
        </w:rPr>
        <w:t xml:space="preserve"> получателем субсидии результата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25" w:name="P281"/>
      <w:bookmarkEnd w:id="25"/>
      <w:r w:rsidRPr="006F0F1B">
        <w:rPr>
          <w:rFonts w:ascii="PT Astra Serif" w:hAnsi="PT Astra Serif"/>
          <w:color w:val="000000" w:themeColor="text1"/>
          <w:sz w:val="24"/>
          <w:szCs w:val="24"/>
        </w:rPr>
        <w:t>установления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подтвержденного соответствующим правовым актом;</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установления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исполнительного органа государственной власти Ульяновской области, уполномоченного в сфере ветеринарии;</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аномальных погодных условий, подтвержденных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26" w:name="P284"/>
      <w:bookmarkEnd w:id="26"/>
      <w:r w:rsidRPr="006F0F1B">
        <w:rPr>
          <w:rFonts w:ascii="PT Astra Serif" w:hAnsi="PT Astra Serif"/>
          <w:color w:val="000000" w:themeColor="text1"/>
          <w:sz w:val="24"/>
          <w:szCs w:val="24"/>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предоставления субсидии соответствующий документ, указанный в абзацах пятом - восьмом настоящего пункта, который подтверждает наличие и продолжительность действия обстоятельств непреодолимой силы.</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21.07.2022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418-П)</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(п. 22 в ред. постановления Правительства Ульяновской области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23. </w:t>
      </w:r>
      <w:proofErr w:type="gramStart"/>
      <w:r w:rsidRPr="006F0F1B">
        <w:rPr>
          <w:rFonts w:ascii="PT Astra Serif" w:hAnsi="PT Astra Serif"/>
          <w:color w:val="000000" w:themeColor="text1"/>
          <w:sz w:val="24"/>
          <w:szCs w:val="24"/>
        </w:rPr>
        <w:t>Министерство обеспечивает возврат субсидий в областной бюджет Ульяновской области путем направления получателю субсидий в срок, не превышающий 30 календарных дней со дня установления одного из оснований, перечисленных в пункте 22 настоящих Правил, являющихся основаниями для возврата субсидии, требования о необходимости возврата субсидий в течение 30 календарных дней со дня получения указанного требования.</w:t>
      </w:r>
      <w:proofErr w:type="gramEnd"/>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lastRenderedPageBreak/>
        <w:t>Возврат субсидий осуществляется получателем субсидий в следующем порядке:</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постановления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bookmarkStart w:id="27" w:name="P292"/>
      <w:bookmarkEnd w:id="27"/>
      <w:r w:rsidRPr="006F0F1B">
        <w:rPr>
          <w:rFonts w:ascii="PT Astra Serif" w:hAnsi="PT Astra Serif"/>
          <w:color w:val="000000" w:themeColor="text1"/>
          <w:sz w:val="24"/>
          <w:szCs w:val="24"/>
        </w:rPr>
        <w:t>возврат субсидий в период до 25 декабря текущего финансового года включительно осуществляется на лицевой счет Министерства, с которого была перечислена субсидия;</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возврат субсидий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субсидий в требовании о возврате субсидии.</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(в ред. постановлений Правительства Ульяновской области от 23.03.2017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132-П,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24. </w:t>
      </w:r>
      <w:proofErr w:type="gramStart"/>
      <w:r w:rsidRPr="006F0F1B">
        <w:rPr>
          <w:rFonts w:ascii="PT Astra Serif" w:hAnsi="PT Astra Serif"/>
          <w:color w:val="000000" w:themeColor="text1"/>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6F0F1B">
        <w:rPr>
          <w:rFonts w:ascii="PT Astra Serif" w:hAnsi="PT Astra Serif"/>
          <w:color w:val="000000" w:themeColor="text1"/>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A22498" w:rsidRPr="006F0F1B" w:rsidRDefault="00866613">
      <w:pPr>
        <w:pStyle w:val="ConsPlusNormal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w:t>
      </w:r>
      <w:proofErr w:type="gramStart"/>
      <w:r w:rsidRPr="006F0F1B">
        <w:rPr>
          <w:rFonts w:ascii="PT Astra Serif" w:hAnsi="PT Astra Serif"/>
          <w:color w:val="000000" w:themeColor="text1"/>
          <w:sz w:val="24"/>
          <w:szCs w:val="24"/>
        </w:rPr>
        <w:t>в</w:t>
      </w:r>
      <w:proofErr w:type="gramEnd"/>
      <w:r w:rsidRPr="006F0F1B">
        <w:rPr>
          <w:rFonts w:ascii="PT Astra Serif" w:hAnsi="PT Astra Serif"/>
          <w:color w:val="000000" w:themeColor="text1"/>
          <w:sz w:val="24"/>
          <w:szCs w:val="24"/>
        </w:rPr>
        <w:t xml:space="preserve"> ред. постановлений Правительства Ульяновской области от 23.03.2017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132-П, от 29.05.2018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230-П, от 10.12.2018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634-П,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866613">
      <w:pPr>
        <w:pStyle w:val="ConsPlusNormal0"/>
        <w:spacing w:before="20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25. Утратил силу. - Постановление Правительства Ульяновской области от 23.03.2020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127-П.</w:t>
      </w:r>
    </w:p>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866613">
      <w:pPr>
        <w:pStyle w:val="ConsPlusNormal0"/>
        <w:jc w:val="right"/>
        <w:outlineLvl w:val="1"/>
        <w:rPr>
          <w:rFonts w:ascii="PT Astra Serif" w:hAnsi="PT Astra Serif"/>
          <w:color w:val="000000" w:themeColor="text1"/>
          <w:sz w:val="24"/>
          <w:szCs w:val="24"/>
        </w:rPr>
      </w:pPr>
      <w:r w:rsidRPr="006F0F1B">
        <w:rPr>
          <w:rFonts w:ascii="PT Astra Serif" w:hAnsi="PT Astra Serif"/>
          <w:color w:val="000000" w:themeColor="text1"/>
          <w:sz w:val="24"/>
          <w:szCs w:val="24"/>
        </w:rPr>
        <w:t>Приложение</w:t>
      </w:r>
    </w:p>
    <w:p w:rsidR="00A22498" w:rsidRPr="006F0F1B" w:rsidRDefault="00866613">
      <w:pPr>
        <w:pStyle w:val="ConsPlusNormal0"/>
        <w:jc w:val="right"/>
        <w:rPr>
          <w:rFonts w:ascii="PT Astra Serif" w:hAnsi="PT Astra Serif"/>
          <w:color w:val="000000" w:themeColor="text1"/>
          <w:sz w:val="24"/>
          <w:szCs w:val="24"/>
        </w:rPr>
      </w:pPr>
      <w:r w:rsidRPr="006F0F1B">
        <w:rPr>
          <w:rFonts w:ascii="PT Astra Serif" w:hAnsi="PT Astra Serif"/>
          <w:color w:val="000000" w:themeColor="text1"/>
          <w:sz w:val="24"/>
          <w:szCs w:val="24"/>
        </w:rPr>
        <w:t>к Правилам</w:t>
      </w:r>
    </w:p>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ОТЧЕТ</w:t>
      </w:r>
    </w:p>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о достижении результата предоставления субсидии</w:t>
      </w:r>
    </w:p>
    <w:p w:rsidR="00A22498" w:rsidRPr="006F0F1B" w:rsidRDefault="00866613">
      <w:pPr>
        <w:pStyle w:val="ConsPlusNormal0"/>
        <w:jc w:val="center"/>
        <w:rPr>
          <w:rFonts w:ascii="PT Astra Serif" w:hAnsi="PT Astra Serif"/>
          <w:color w:val="000000" w:themeColor="text1"/>
          <w:sz w:val="24"/>
          <w:szCs w:val="24"/>
        </w:rPr>
      </w:pPr>
      <w:r w:rsidRPr="006F0F1B">
        <w:rPr>
          <w:rFonts w:ascii="PT Astra Serif" w:hAnsi="PT Astra Serif"/>
          <w:color w:val="000000" w:themeColor="text1"/>
          <w:sz w:val="24"/>
          <w:szCs w:val="24"/>
        </w:rPr>
        <w:t>по состоянию на __ ___________ 20__ года</w:t>
      </w:r>
    </w:p>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866613">
      <w:pPr>
        <w:pStyle w:val="ConsPlusNormal0"/>
        <w:ind w:firstLine="540"/>
        <w:jc w:val="both"/>
        <w:rPr>
          <w:rFonts w:ascii="PT Astra Serif" w:hAnsi="PT Astra Serif"/>
          <w:color w:val="000000" w:themeColor="text1"/>
          <w:sz w:val="24"/>
          <w:szCs w:val="24"/>
        </w:rPr>
      </w:pPr>
      <w:r w:rsidRPr="006F0F1B">
        <w:rPr>
          <w:rFonts w:ascii="PT Astra Serif" w:hAnsi="PT Astra Serif"/>
          <w:color w:val="000000" w:themeColor="text1"/>
          <w:sz w:val="24"/>
          <w:szCs w:val="24"/>
        </w:rPr>
        <w:t xml:space="preserve">Утратил силу. - Постановление Правительства Ульяновской области от 02.06.2021 </w:t>
      </w:r>
      <w:r w:rsidR="006F0F1B" w:rsidRPr="006F0F1B">
        <w:rPr>
          <w:rFonts w:ascii="PT Astra Serif" w:hAnsi="PT Astra Serif"/>
          <w:color w:val="000000" w:themeColor="text1"/>
          <w:sz w:val="24"/>
          <w:szCs w:val="24"/>
        </w:rPr>
        <w:t>№</w:t>
      </w:r>
      <w:r w:rsidRPr="006F0F1B">
        <w:rPr>
          <w:rFonts w:ascii="PT Astra Serif" w:hAnsi="PT Astra Serif"/>
          <w:color w:val="000000" w:themeColor="text1"/>
          <w:sz w:val="24"/>
          <w:szCs w:val="24"/>
        </w:rPr>
        <w:t xml:space="preserve"> 216-П.</w:t>
      </w:r>
    </w:p>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A22498">
      <w:pPr>
        <w:pStyle w:val="ConsPlusNormal0"/>
        <w:jc w:val="both"/>
        <w:rPr>
          <w:rFonts w:ascii="PT Astra Serif" w:hAnsi="PT Astra Serif"/>
          <w:color w:val="000000" w:themeColor="text1"/>
          <w:sz w:val="24"/>
          <w:szCs w:val="24"/>
        </w:rPr>
      </w:pPr>
    </w:p>
    <w:p w:rsidR="00A22498" w:rsidRPr="006F0F1B" w:rsidRDefault="00A22498">
      <w:pPr>
        <w:pStyle w:val="ConsPlusNormal0"/>
        <w:pBdr>
          <w:bottom w:val="single" w:sz="6" w:space="0" w:color="auto"/>
        </w:pBdr>
        <w:spacing w:before="100" w:after="100"/>
        <w:jc w:val="both"/>
        <w:rPr>
          <w:rFonts w:ascii="PT Astra Serif" w:hAnsi="PT Astra Serif"/>
          <w:color w:val="000000" w:themeColor="text1"/>
          <w:sz w:val="24"/>
          <w:szCs w:val="24"/>
        </w:rPr>
      </w:pPr>
    </w:p>
    <w:sectPr w:rsidR="00A22498" w:rsidRPr="006F0F1B" w:rsidSect="00A22498">
      <w:footerReference w:type="first" r:id="rId6"/>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48" w:rsidRDefault="00916748" w:rsidP="00A22498">
      <w:r>
        <w:separator/>
      </w:r>
    </w:p>
  </w:endnote>
  <w:endnote w:type="continuationSeparator" w:id="0">
    <w:p w:rsidR="00916748" w:rsidRDefault="00916748" w:rsidP="00A224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13" w:rsidRDefault="00866613">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48" w:rsidRDefault="00916748" w:rsidP="00A22498">
      <w:r>
        <w:separator/>
      </w:r>
    </w:p>
  </w:footnote>
  <w:footnote w:type="continuationSeparator" w:id="0">
    <w:p w:rsidR="00916748" w:rsidRDefault="00916748" w:rsidP="00A224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A22498"/>
    <w:rsid w:val="0021708A"/>
    <w:rsid w:val="006F0F1B"/>
    <w:rsid w:val="00866613"/>
    <w:rsid w:val="00916748"/>
    <w:rsid w:val="00A22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498"/>
    <w:pPr>
      <w:widowControl w:val="0"/>
      <w:autoSpaceDE w:val="0"/>
      <w:autoSpaceDN w:val="0"/>
    </w:pPr>
    <w:rPr>
      <w:rFonts w:ascii="Arial" w:hAnsi="Arial" w:cs="Arial"/>
      <w:sz w:val="20"/>
    </w:rPr>
  </w:style>
  <w:style w:type="paragraph" w:customStyle="1" w:styleId="ConsPlusNonformat">
    <w:name w:val="ConsPlusNonformat"/>
    <w:rsid w:val="00A22498"/>
    <w:pPr>
      <w:widowControl w:val="0"/>
      <w:autoSpaceDE w:val="0"/>
      <w:autoSpaceDN w:val="0"/>
    </w:pPr>
    <w:rPr>
      <w:rFonts w:ascii="Courier New" w:hAnsi="Courier New" w:cs="Courier New"/>
      <w:sz w:val="20"/>
    </w:rPr>
  </w:style>
  <w:style w:type="paragraph" w:customStyle="1" w:styleId="ConsPlusTitle">
    <w:name w:val="ConsPlusTitle"/>
    <w:rsid w:val="00A22498"/>
    <w:pPr>
      <w:widowControl w:val="0"/>
      <w:autoSpaceDE w:val="0"/>
      <w:autoSpaceDN w:val="0"/>
    </w:pPr>
    <w:rPr>
      <w:rFonts w:ascii="Arial" w:hAnsi="Arial" w:cs="Arial"/>
      <w:b/>
      <w:sz w:val="20"/>
    </w:rPr>
  </w:style>
  <w:style w:type="paragraph" w:customStyle="1" w:styleId="ConsPlusCell">
    <w:name w:val="ConsPlusCell"/>
    <w:rsid w:val="00A22498"/>
    <w:pPr>
      <w:widowControl w:val="0"/>
      <w:autoSpaceDE w:val="0"/>
      <w:autoSpaceDN w:val="0"/>
    </w:pPr>
    <w:rPr>
      <w:rFonts w:ascii="Courier New" w:hAnsi="Courier New" w:cs="Courier New"/>
      <w:sz w:val="20"/>
    </w:rPr>
  </w:style>
  <w:style w:type="paragraph" w:customStyle="1" w:styleId="ConsPlusDocList">
    <w:name w:val="ConsPlusDocList"/>
    <w:rsid w:val="00A22498"/>
    <w:pPr>
      <w:widowControl w:val="0"/>
      <w:autoSpaceDE w:val="0"/>
      <w:autoSpaceDN w:val="0"/>
    </w:pPr>
    <w:rPr>
      <w:rFonts w:ascii="Courier New" w:hAnsi="Courier New" w:cs="Courier New"/>
      <w:sz w:val="20"/>
    </w:rPr>
  </w:style>
  <w:style w:type="paragraph" w:customStyle="1" w:styleId="ConsPlusTitlePage">
    <w:name w:val="ConsPlusTitlePage"/>
    <w:rsid w:val="00A22498"/>
    <w:pPr>
      <w:widowControl w:val="0"/>
      <w:autoSpaceDE w:val="0"/>
      <w:autoSpaceDN w:val="0"/>
    </w:pPr>
    <w:rPr>
      <w:rFonts w:ascii="Tahoma" w:hAnsi="Tahoma" w:cs="Tahoma"/>
      <w:sz w:val="20"/>
    </w:rPr>
  </w:style>
  <w:style w:type="paragraph" w:customStyle="1" w:styleId="ConsPlusJurTerm">
    <w:name w:val="ConsPlusJurTerm"/>
    <w:rsid w:val="00A22498"/>
    <w:pPr>
      <w:widowControl w:val="0"/>
      <w:autoSpaceDE w:val="0"/>
      <w:autoSpaceDN w:val="0"/>
    </w:pPr>
    <w:rPr>
      <w:rFonts w:ascii="Tahoma" w:hAnsi="Tahoma" w:cs="Tahoma"/>
      <w:sz w:val="26"/>
    </w:rPr>
  </w:style>
  <w:style w:type="paragraph" w:customStyle="1" w:styleId="ConsPlusTextList">
    <w:name w:val="ConsPlusTextList"/>
    <w:rsid w:val="00A22498"/>
    <w:pPr>
      <w:widowControl w:val="0"/>
      <w:autoSpaceDE w:val="0"/>
      <w:autoSpaceDN w:val="0"/>
    </w:pPr>
    <w:rPr>
      <w:rFonts w:ascii="Arial" w:hAnsi="Arial" w:cs="Arial"/>
      <w:sz w:val="20"/>
    </w:rPr>
  </w:style>
  <w:style w:type="paragraph" w:customStyle="1" w:styleId="ConsPlusTextList0">
    <w:name w:val="ConsPlusTextList"/>
    <w:rsid w:val="00A22498"/>
    <w:pPr>
      <w:widowControl w:val="0"/>
      <w:autoSpaceDE w:val="0"/>
      <w:autoSpaceDN w:val="0"/>
    </w:pPr>
    <w:rPr>
      <w:rFonts w:ascii="Arial" w:hAnsi="Arial" w:cs="Arial"/>
      <w:sz w:val="20"/>
    </w:rPr>
  </w:style>
  <w:style w:type="paragraph" w:customStyle="1" w:styleId="ConsPlusNormal0">
    <w:name w:val="ConsPlusNormal"/>
    <w:rsid w:val="00A22498"/>
    <w:pPr>
      <w:widowControl w:val="0"/>
      <w:autoSpaceDE w:val="0"/>
      <w:autoSpaceDN w:val="0"/>
    </w:pPr>
    <w:rPr>
      <w:rFonts w:ascii="Arial" w:hAnsi="Arial" w:cs="Arial"/>
      <w:sz w:val="20"/>
    </w:rPr>
  </w:style>
  <w:style w:type="paragraph" w:customStyle="1" w:styleId="ConsPlusNonformat0">
    <w:name w:val="ConsPlusNonformat"/>
    <w:rsid w:val="00A22498"/>
    <w:pPr>
      <w:widowControl w:val="0"/>
      <w:autoSpaceDE w:val="0"/>
      <w:autoSpaceDN w:val="0"/>
    </w:pPr>
    <w:rPr>
      <w:rFonts w:ascii="Courier New" w:hAnsi="Courier New" w:cs="Courier New"/>
      <w:sz w:val="20"/>
    </w:rPr>
  </w:style>
  <w:style w:type="paragraph" w:customStyle="1" w:styleId="ConsPlusTitle0">
    <w:name w:val="ConsPlusTitle"/>
    <w:rsid w:val="00A22498"/>
    <w:pPr>
      <w:widowControl w:val="0"/>
      <w:autoSpaceDE w:val="0"/>
      <w:autoSpaceDN w:val="0"/>
    </w:pPr>
    <w:rPr>
      <w:rFonts w:ascii="Arial" w:hAnsi="Arial" w:cs="Arial"/>
      <w:b/>
      <w:sz w:val="20"/>
    </w:rPr>
  </w:style>
  <w:style w:type="paragraph" w:customStyle="1" w:styleId="ConsPlusCell0">
    <w:name w:val="ConsPlusCell"/>
    <w:rsid w:val="00A22498"/>
    <w:pPr>
      <w:widowControl w:val="0"/>
      <w:autoSpaceDE w:val="0"/>
      <w:autoSpaceDN w:val="0"/>
    </w:pPr>
    <w:rPr>
      <w:rFonts w:ascii="Courier New" w:hAnsi="Courier New" w:cs="Courier New"/>
      <w:sz w:val="20"/>
    </w:rPr>
  </w:style>
  <w:style w:type="paragraph" w:customStyle="1" w:styleId="ConsPlusDocList0">
    <w:name w:val="ConsPlusDocList"/>
    <w:rsid w:val="00A22498"/>
    <w:pPr>
      <w:widowControl w:val="0"/>
      <w:autoSpaceDE w:val="0"/>
      <w:autoSpaceDN w:val="0"/>
    </w:pPr>
    <w:rPr>
      <w:rFonts w:ascii="Courier New" w:hAnsi="Courier New" w:cs="Courier New"/>
      <w:sz w:val="20"/>
    </w:rPr>
  </w:style>
  <w:style w:type="paragraph" w:customStyle="1" w:styleId="ConsPlusTitlePage0">
    <w:name w:val="ConsPlusTitlePage"/>
    <w:rsid w:val="00A22498"/>
    <w:pPr>
      <w:widowControl w:val="0"/>
      <w:autoSpaceDE w:val="0"/>
      <w:autoSpaceDN w:val="0"/>
    </w:pPr>
    <w:rPr>
      <w:rFonts w:ascii="Tahoma" w:hAnsi="Tahoma" w:cs="Tahoma"/>
      <w:sz w:val="20"/>
    </w:rPr>
  </w:style>
  <w:style w:type="paragraph" w:customStyle="1" w:styleId="ConsPlusJurTerm0">
    <w:name w:val="ConsPlusJurTerm"/>
    <w:rsid w:val="00A22498"/>
    <w:pPr>
      <w:widowControl w:val="0"/>
      <w:autoSpaceDE w:val="0"/>
      <w:autoSpaceDN w:val="0"/>
    </w:pPr>
    <w:rPr>
      <w:rFonts w:ascii="Tahoma" w:hAnsi="Tahoma" w:cs="Tahoma"/>
      <w:sz w:val="26"/>
    </w:rPr>
  </w:style>
  <w:style w:type="paragraph" w:customStyle="1" w:styleId="ConsPlusTextList1">
    <w:name w:val="ConsPlusTextList"/>
    <w:rsid w:val="00A22498"/>
    <w:pPr>
      <w:widowControl w:val="0"/>
      <w:autoSpaceDE w:val="0"/>
      <w:autoSpaceDN w:val="0"/>
    </w:pPr>
    <w:rPr>
      <w:rFonts w:ascii="Arial" w:hAnsi="Arial" w:cs="Arial"/>
      <w:sz w:val="20"/>
    </w:rPr>
  </w:style>
  <w:style w:type="paragraph" w:customStyle="1" w:styleId="ConsPlusTextList2">
    <w:name w:val="ConsPlusTextList"/>
    <w:rsid w:val="00A22498"/>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866613"/>
    <w:rPr>
      <w:rFonts w:ascii="Tahoma" w:hAnsi="Tahoma" w:cs="Tahoma"/>
      <w:sz w:val="16"/>
      <w:szCs w:val="16"/>
    </w:rPr>
  </w:style>
  <w:style w:type="character" w:customStyle="1" w:styleId="a4">
    <w:name w:val="Текст выноски Знак"/>
    <w:basedOn w:val="a0"/>
    <w:link w:val="a3"/>
    <w:uiPriority w:val="99"/>
    <w:semiHidden/>
    <w:rsid w:val="00866613"/>
    <w:rPr>
      <w:rFonts w:ascii="Tahoma" w:hAnsi="Tahoma" w:cs="Tahoma"/>
      <w:sz w:val="16"/>
      <w:szCs w:val="16"/>
    </w:rPr>
  </w:style>
  <w:style w:type="paragraph" w:styleId="a5">
    <w:name w:val="header"/>
    <w:basedOn w:val="a"/>
    <w:link w:val="a6"/>
    <w:uiPriority w:val="99"/>
    <w:semiHidden/>
    <w:unhideWhenUsed/>
    <w:rsid w:val="00866613"/>
    <w:pPr>
      <w:tabs>
        <w:tab w:val="center" w:pos="4677"/>
        <w:tab w:val="right" w:pos="9355"/>
      </w:tabs>
    </w:pPr>
  </w:style>
  <w:style w:type="character" w:customStyle="1" w:styleId="a6">
    <w:name w:val="Верхний колонтитул Знак"/>
    <w:basedOn w:val="a0"/>
    <w:link w:val="a5"/>
    <w:uiPriority w:val="99"/>
    <w:semiHidden/>
    <w:rsid w:val="00866613"/>
  </w:style>
  <w:style w:type="paragraph" w:styleId="a7">
    <w:name w:val="footer"/>
    <w:basedOn w:val="a"/>
    <w:link w:val="a8"/>
    <w:uiPriority w:val="99"/>
    <w:semiHidden/>
    <w:unhideWhenUsed/>
    <w:rsid w:val="00866613"/>
    <w:pPr>
      <w:tabs>
        <w:tab w:val="center" w:pos="4677"/>
        <w:tab w:val="right" w:pos="9355"/>
      </w:tabs>
    </w:pPr>
  </w:style>
  <w:style w:type="character" w:customStyle="1" w:styleId="a8">
    <w:name w:val="Нижний колонтитул Знак"/>
    <w:basedOn w:val="a0"/>
    <w:link w:val="a7"/>
    <w:uiPriority w:val="99"/>
    <w:semiHidden/>
    <w:rsid w:val="0086661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8222</Words>
  <Characters>46871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01.06.2015 N 244-П
(ред. от 21.07.2022)
"Об утверждении Правил предоставления хозяйствующим субъектам субсидий из областного бюджета Ульяновской области с целью возмещения части их затрат, связанных с про</vt:lpstr>
    </vt:vector>
  </TitlesOfParts>
  <Company>КонсультантПлюс Версия 4022.00.21</Company>
  <LinksUpToDate>false</LinksUpToDate>
  <CharactersWithSpaces>54984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01.06.2015 N 244-П
(ред. от 21.07.2022)
"Об утверждении Правил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dc:title>
  <cp:lastModifiedBy>Пользователь</cp:lastModifiedBy>
  <cp:revision>2</cp:revision>
  <dcterms:created xsi:type="dcterms:W3CDTF">2022-08-04T05:09:00Z</dcterms:created>
  <dcterms:modified xsi:type="dcterms:W3CDTF">2022-08-04T05:12:00Z</dcterms:modified>
</cp:coreProperties>
</file>